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34A5DBC6" w:rsidR="00097DD4" w:rsidRPr="00646F7F" w:rsidRDefault="00097DD4" w:rsidP="00097DD4">
      <w:pPr>
        <w:pStyle w:val="CRCoverPage"/>
        <w:tabs>
          <w:tab w:val="right" w:pos="9639"/>
        </w:tabs>
        <w:rPr>
          <w:b/>
          <w:noProof/>
          <w:sz w:val="24"/>
          <w:lang w:val="en-US"/>
        </w:rPr>
      </w:pPr>
      <w:r>
        <w:rPr>
          <w:b/>
          <w:noProof/>
          <w:sz w:val="24"/>
        </w:rPr>
        <w:t>3GPP TSG-</w:t>
      </w:r>
      <w:r w:rsidR="00AC6CA1">
        <w:fldChar w:fldCharType="begin"/>
      </w:r>
      <w:r w:rsidR="00AC6CA1">
        <w:instrText xml:space="preserve"> DOCPROPERTY  TSG/WGRef  \* MERGEFORMAT </w:instrText>
      </w:r>
      <w:r w:rsidR="00AC6CA1">
        <w:fldChar w:fldCharType="separate"/>
      </w:r>
      <w:r>
        <w:rPr>
          <w:b/>
          <w:noProof/>
          <w:sz w:val="24"/>
        </w:rPr>
        <w:t>RAN4</w:t>
      </w:r>
      <w:r w:rsidR="00AC6CA1">
        <w:rPr>
          <w:b/>
          <w:noProof/>
          <w:sz w:val="24"/>
        </w:rPr>
        <w:fldChar w:fldCharType="end"/>
      </w:r>
      <w:r>
        <w:rPr>
          <w:b/>
          <w:noProof/>
          <w:sz w:val="24"/>
        </w:rPr>
        <w:t xml:space="preserve"> Meeting #10</w:t>
      </w:r>
      <w:r w:rsidR="003B32A4">
        <w:rPr>
          <w:b/>
          <w:noProof/>
          <w:sz w:val="24"/>
        </w:rPr>
        <w:t>3</w:t>
      </w:r>
      <w:r w:rsidR="00AC6CA1">
        <w:fldChar w:fldCharType="begin"/>
      </w:r>
      <w:r w:rsidR="00AC6CA1">
        <w:instrText xml:space="preserve"> DOCPROPERTY  MtgTitle  \* MERGEFORMAT </w:instrText>
      </w:r>
      <w:r w:rsidR="00AC6CA1">
        <w:fldChar w:fldCharType="separate"/>
      </w:r>
      <w:r>
        <w:rPr>
          <w:b/>
          <w:noProof/>
          <w:sz w:val="24"/>
        </w:rPr>
        <w:t>-e</w:t>
      </w:r>
      <w:r w:rsidR="00AC6CA1">
        <w:rPr>
          <w:b/>
          <w:noProof/>
          <w:sz w:val="24"/>
        </w:rPr>
        <w:fldChar w:fldCharType="end"/>
      </w:r>
      <w:r>
        <w:rPr>
          <w:b/>
          <w:i/>
          <w:noProof/>
          <w:sz w:val="28"/>
        </w:rPr>
        <w:tab/>
      </w:r>
      <w:r w:rsidRPr="00BA26F4">
        <w:rPr>
          <w:b/>
          <w:noProof/>
          <w:sz w:val="24"/>
          <w:lang w:val="en-CN"/>
        </w:rPr>
        <w:t>R4-</w:t>
      </w:r>
      <w:r w:rsidR="00646F7F">
        <w:rPr>
          <w:b/>
          <w:noProof/>
          <w:sz w:val="24"/>
          <w:lang w:val="en-US"/>
        </w:rPr>
        <w:t>2207760</w:t>
      </w:r>
    </w:p>
    <w:p w14:paraId="2D0C6697" w14:textId="42BD88B1" w:rsidR="00097DD4" w:rsidRDefault="00AC6CA1" w:rsidP="00097DD4">
      <w:pPr>
        <w:pStyle w:val="CRCoverPage"/>
        <w:outlineLvl w:val="0"/>
        <w:rPr>
          <w:b/>
          <w:noProof/>
          <w:sz w:val="24"/>
        </w:rPr>
      </w:pPr>
      <w:r>
        <w:fldChar w:fldCharType="begin"/>
      </w:r>
      <w:r>
        <w:instrText xml:space="preserve"> DOCPROPERTY  Location  \* MERGEFORMAT </w:instrText>
      </w:r>
      <w:r>
        <w:fldChar w:fldCharType="separate"/>
      </w:r>
      <w:r w:rsidR="00097DD4" w:rsidRPr="00BA51D9">
        <w:rPr>
          <w:b/>
          <w:noProof/>
          <w:sz w:val="24"/>
        </w:rPr>
        <w:t>Online</w:t>
      </w:r>
      <w:r>
        <w:rPr>
          <w:b/>
          <w:noProof/>
          <w:sz w:val="24"/>
        </w:rPr>
        <w:fldChar w:fldCharType="end"/>
      </w:r>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467261">
        <w:rPr>
          <w:b/>
          <w:sz w:val="24"/>
          <w:szCs w:val="24"/>
          <w:lang w:eastAsia="zh-CN"/>
        </w:rPr>
        <w:t>9</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20</w:t>
      </w:r>
      <w:r w:rsidR="00097DD4">
        <w:rPr>
          <w:b/>
          <w:sz w:val="24"/>
          <w:szCs w:val="24"/>
          <w:lang w:eastAsia="zh-CN"/>
        </w:rPr>
        <w:t xml:space="preserve"> </w:t>
      </w:r>
      <w:r w:rsidR="003B32A4">
        <w:rPr>
          <w:b/>
          <w:sz w:val="24"/>
          <w:szCs w:val="24"/>
          <w:lang w:eastAsia="zh-CN"/>
        </w:rPr>
        <w:t>May</w:t>
      </w:r>
      <w:r w:rsidR="00097DD4" w:rsidRPr="00BF1228">
        <w:rPr>
          <w:b/>
          <w:sz w:val="24"/>
          <w:szCs w:val="24"/>
          <w:lang w:eastAsia="zh-CN"/>
        </w:rPr>
        <w:t>, 202</w:t>
      </w:r>
      <w:r w:rsidR="00097DD4">
        <w:rPr>
          <w:b/>
          <w:sz w:val="24"/>
          <w:szCs w:val="24"/>
          <w:lang w:eastAsia="zh-CN"/>
        </w:rPr>
        <w:t>2</w:t>
      </w:r>
    </w:p>
    <w:p w14:paraId="16FC7694" w14:textId="271947A6"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B8577C">
        <w:rPr>
          <w:rFonts w:ascii="Arial" w:hAnsi="Arial" w:cs="Arial"/>
          <w:b/>
          <w:sz w:val="22"/>
          <w:szCs w:val="22"/>
          <w:lang w:val="en-US"/>
        </w:rPr>
        <w:t>13.</w:t>
      </w:r>
      <w:r w:rsidR="00D9588D">
        <w:rPr>
          <w:rFonts w:ascii="Arial" w:hAnsi="Arial" w:cs="Arial"/>
          <w:b/>
          <w:sz w:val="22"/>
          <w:szCs w:val="22"/>
          <w:lang w:val="en-US"/>
        </w:rPr>
        <w:t>2</w:t>
      </w:r>
      <w:r w:rsidR="00B8577C">
        <w:rPr>
          <w:rFonts w:ascii="Arial" w:hAnsi="Arial" w:cs="Arial"/>
          <w:b/>
          <w:sz w:val="22"/>
          <w:szCs w:val="22"/>
          <w:lang w:val="en-US"/>
        </w:rPr>
        <w:t>.</w:t>
      </w:r>
      <w:r w:rsidR="007A6AFE">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F5E06A4" w:rsidR="00712CC1" w:rsidRPr="009C13E4"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3632F2" w:rsidRPr="003632F2">
        <w:rPr>
          <w:rFonts w:ascii="Arial" w:hAnsi="Arial" w:cs="Arial"/>
          <w:b/>
          <w:sz w:val="22"/>
          <w:szCs w:val="22"/>
          <w:lang w:val="en-CN"/>
        </w:rPr>
        <w:t>On BWP operation without bandwidth restriction</w:t>
      </w:r>
      <w:r w:rsidR="00622B83" w:rsidRPr="00622B83">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1B1AA255" w:rsidR="000D5DC6" w:rsidRPr="000D5DC6" w:rsidRDefault="006C14C6" w:rsidP="00CA0B7B">
      <w:r>
        <w:t>In February meeting RAN2 approved an LS</w:t>
      </w:r>
      <w:r w:rsidR="004A04C8">
        <w:t xml:space="preserve"> </w:t>
      </w:r>
      <w:r w:rsidR="00B019F5" w:rsidRPr="00B019F5">
        <w:t xml:space="preserve">on </w:t>
      </w:r>
      <w:r w:rsidR="0033700C" w:rsidRPr="0033700C">
        <w:rPr>
          <w:bCs/>
          <w:lang w:val="en-CN"/>
        </w:rPr>
        <w:t>BWP operation without bandwidth restriction</w:t>
      </w:r>
      <w:r w:rsidR="00B019F5">
        <w:t>, which involves 4 different work items. In this contribution, we provide our view on the questions asked by RAN2 and also draft reply in the appendix for reference.</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0B34AC7" w14:textId="7D8CA8CD" w:rsidR="00C47185" w:rsidRDefault="001C6CE4" w:rsidP="005D0320">
      <w:pPr>
        <w:rPr>
          <w:lang w:val="en-US" w:eastAsia="zh-CN"/>
        </w:rPr>
      </w:pPr>
      <w:r>
        <w:rPr>
          <w:lang w:val="en-US" w:eastAsia="zh-CN"/>
        </w:rPr>
        <w:t>For information, RAN2 LS is duplicated here:</w:t>
      </w:r>
    </w:p>
    <w:tbl>
      <w:tblPr>
        <w:tblStyle w:val="TableGrid"/>
        <w:tblW w:w="0" w:type="auto"/>
        <w:tblLook w:val="04A0" w:firstRow="1" w:lastRow="0" w:firstColumn="1" w:lastColumn="0" w:noHBand="0" w:noVBand="1"/>
      </w:tblPr>
      <w:tblGrid>
        <w:gridCol w:w="9629"/>
      </w:tblGrid>
      <w:tr w:rsidR="001C6CE4" w14:paraId="33363812" w14:textId="77777777" w:rsidTr="001C6CE4">
        <w:tc>
          <w:tcPr>
            <w:tcW w:w="9629" w:type="dxa"/>
          </w:tcPr>
          <w:p w14:paraId="4211C73B" w14:textId="77777777" w:rsidR="001C6CE4" w:rsidRPr="0051550D" w:rsidRDefault="001C6CE4" w:rsidP="001C6CE4">
            <w:pPr>
              <w:spacing w:afterLines="50" w:after="120"/>
              <w:rPr>
                <w:rFonts w:eastAsiaTheme="minorEastAsia"/>
                <w:sz w:val="21"/>
                <w:szCs w:val="21"/>
                <w:lang w:eastAsia="ja-JP"/>
              </w:rPr>
            </w:pPr>
            <w:r w:rsidRPr="0051550D">
              <w:rPr>
                <w:rFonts w:eastAsiaTheme="minorEastAsia" w:hint="eastAsia"/>
                <w:b/>
                <w:bCs/>
                <w:sz w:val="21"/>
                <w:szCs w:val="21"/>
                <w:lang w:eastAsia="ja-JP"/>
              </w:rPr>
              <w:t>N</w:t>
            </w:r>
            <w:r w:rsidRPr="0051550D">
              <w:rPr>
                <w:rFonts w:eastAsiaTheme="minorEastAsia"/>
                <w:b/>
                <w:bCs/>
                <w:sz w:val="21"/>
                <w:szCs w:val="21"/>
                <w:lang w:eastAsia="ja-JP"/>
              </w:rPr>
              <w:t>OTE:</w:t>
            </w:r>
            <w:r>
              <w:rPr>
                <w:rFonts w:eastAsiaTheme="minorEastAsia"/>
                <w:sz w:val="21"/>
                <w:szCs w:val="21"/>
                <w:lang w:eastAsia="ja-JP"/>
              </w:rPr>
              <w:t xml:space="preserve"> This LS is for pre-Release-17 behaviour, and RedCap is out of the scope.</w:t>
            </w:r>
          </w:p>
          <w:p w14:paraId="3F150138" w14:textId="77777777" w:rsidR="001C6CE4" w:rsidRPr="00E23825" w:rsidRDefault="001C6CE4" w:rsidP="001C6CE4">
            <w:pPr>
              <w:spacing w:beforeLines="100" w:before="240" w:afterLines="50" w:after="120"/>
              <w:rPr>
                <w:sz w:val="21"/>
                <w:szCs w:val="21"/>
              </w:rPr>
            </w:pPr>
            <w:r w:rsidRPr="00E23825">
              <w:rPr>
                <w:rFonts w:hint="eastAsia"/>
                <w:sz w:val="21"/>
                <w:szCs w:val="21"/>
              </w:rPr>
              <w:t>F</w:t>
            </w:r>
            <w:r w:rsidRPr="00E23825">
              <w:rPr>
                <w:sz w:val="21"/>
                <w:szCs w:val="21"/>
              </w:rPr>
              <w:t xml:space="preserve">or BM/RLM/BFD operation on DL BWPs NOT containing the SSB associated to the initial DL BWP, the following text in TS38.300 suggests that CSI-RS based </w:t>
            </w:r>
            <w:r>
              <w:rPr>
                <w:sz w:val="21"/>
                <w:szCs w:val="21"/>
              </w:rPr>
              <w:t>measurements are</w:t>
            </w:r>
            <w:r w:rsidRPr="00E23825">
              <w:rPr>
                <w:sz w:val="21"/>
                <w:szCs w:val="21"/>
              </w:rPr>
              <w:t xml:space="preserve"> used.</w:t>
            </w:r>
          </w:p>
          <w:tbl>
            <w:tblPr>
              <w:tblStyle w:val="TableGrid"/>
              <w:tblW w:w="0" w:type="auto"/>
              <w:tblLook w:val="04A0" w:firstRow="1" w:lastRow="0" w:firstColumn="1" w:lastColumn="0" w:noHBand="0" w:noVBand="1"/>
            </w:tblPr>
            <w:tblGrid>
              <w:gridCol w:w="9403"/>
            </w:tblGrid>
            <w:tr w:rsidR="001C6CE4" w:rsidRPr="00E23825" w14:paraId="338D2514" w14:textId="77777777" w:rsidTr="00235AB4">
              <w:tc>
                <w:tcPr>
                  <w:tcW w:w="9631" w:type="dxa"/>
                </w:tcPr>
                <w:p w14:paraId="23DC9291" w14:textId="77777777" w:rsidR="001C6CE4" w:rsidRPr="00E23825" w:rsidRDefault="001C6CE4" w:rsidP="001C6CE4">
                  <w:pPr>
                    <w:spacing w:afterLines="50" w:after="120"/>
                    <w:rPr>
                      <w:sz w:val="21"/>
                      <w:szCs w:val="21"/>
                    </w:rPr>
                  </w:pPr>
                  <w:bookmarkStart w:id="2" w:name="_Toc20387981"/>
                  <w:bookmarkStart w:id="3" w:name="_Toc29376061"/>
                  <w:bookmarkStart w:id="4" w:name="_Toc37231952"/>
                  <w:bookmarkStart w:id="5" w:name="_Toc46502007"/>
                  <w:bookmarkStart w:id="6" w:name="_Toc51971355"/>
                  <w:bookmarkStart w:id="7" w:name="_Toc52551338"/>
                  <w:bookmarkStart w:id="8" w:name="_Toc90589865"/>
                  <w:r w:rsidRPr="00E23825">
                    <w:rPr>
                      <w:sz w:val="21"/>
                      <w:szCs w:val="21"/>
                    </w:rPr>
                    <w:t>9.2.3.1</w:t>
                  </w:r>
                  <w:r w:rsidRPr="00E23825">
                    <w:rPr>
                      <w:sz w:val="21"/>
                      <w:szCs w:val="21"/>
                    </w:rPr>
                    <w:tab/>
                    <w:t>Overview</w:t>
                  </w:r>
                  <w:bookmarkEnd w:id="2"/>
                  <w:bookmarkEnd w:id="3"/>
                  <w:bookmarkEnd w:id="4"/>
                  <w:bookmarkEnd w:id="5"/>
                  <w:bookmarkEnd w:id="6"/>
                  <w:bookmarkEnd w:id="7"/>
                  <w:bookmarkEnd w:id="8"/>
                </w:p>
                <w:p w14:paraId="5FEF9A9E" w14:textId="77777777" w:rsidR="001C6CE4" w:rsidRPr="00E23825" w:rsidRDefault="001C6CE4" w:rsidP="001C6CE4">
                  <w:pPr>
                    <w:spacing w:afterLines="50" w:after="120"/>
                    <w:rPr>
                      <w:sz w:val="21"/>
                      <w:szCs w:val="21"/>
                    </w:rPr>
                  </w:pPr>
                  <w:r w:rsidRPr="00E23825">
                    <w:rPr>
                      <w:sz w:val="21"/>
                      <w:szCs w:val="21"/>
                    </w:rPr>
                    <w:t xml:space="preserve">[…] SSB-based Beam Level Mobility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Level Mobility can only be performed based on CSI-RS.</w:t>
                  </w:r>
                </w:p>
                <w:p w14:paraId="060B865B" w14:textId="77777777" w:rsidR="001C6CE4" w:rsidRPr="00E23825" w:rsidRDefault="001C6CE4" w:rsidP="001C6CE4">
                  <w:pPr>
                    <w:spacing w:afterLines="50" w:after="120"/>
                    <w:rPr>
                      <w:sz w:val="21"/>
                      <w:szCs w:val="21"/>
                    </w:rPr>
                  </w:pPr>
                  <w:bookmarkStart w:id="9" w:name="_Toc20387990"/>
                  <w:bookmarkStart w:id="10" w:name="_Toc29376070"/>
                  <w:bookmarkStart w:id="11" w:name="_Toc37231964"/>
                  <w:bookmarkStart w:id="12" w:name="_Toc46502021"/>
                  <w:bookmarkStart w:id="13" w:name="_Toc51971369"/>
                  <w:bookmarkStart w:id="14" w:name="_Toc52551352"/>
                  <w:bookmarkStart w:id="15" w:name="_Toc90589879"/>
                  <w:r w:rsidRPr="00E23825">
                    <w:rPr>
                      <w:sz w:val="21"/>
                      <w:szCs w:val="21"/>
                    </w:rPr>
                    <w:t>9.2.7</w:t>
                  </w:r>
                  <w:r w:rsidRPr="00E23825">
                    <w:rPr>
                      <w:sz w:val="21"/>
                      <w:szCs w:val="21"/>
                    </w:rPr>
                    <w:tab/>
                    <w:t>Radio Link Failure</w:t>
                  </w:r>
                  <w:bookmarkEnd w:id="9"/>
                  <w:bookmarkEnd w:id="10"/>
                  <w:bookmarkEnd w:id="11"/>
                  <w:bookmarkEnd w:id="12"/>
                  <w:bookmarkEnd w:id="13"/>
                  <w:bookmarkEnd w:id="14"/>
                  <w:bookmarkEnd w:id="15"/>
                </w:p>
                <w:p w14:paraId="032DF434" w14:textId="77777777" w:rsidR="001C6CE4" w:rsidRPr="00E23825" w:rsidRDefault="001C6CE4" w:rsidP="001C6CE4">
                  <w:pPr>
                    <w:spacing w:afterLines="50" w:after="120"/>
                    <w:rPr>
                      <w:sz w:val="21"/>
                      <w:szCs w:val="21"/>
                    </w:rPr>
                  </w:pPr>
                  <w:r w:rsidRPr="00E23825">
                    <w:rPr>
                      <w:sz w:val="21"/>
                      <w:szCs w:val="21"/>
                    </w:rPr>
                    <w:t xml:space="preserve">[…] SSB-based RLM is based on the SSB associated to the initial DL BWP and can only be configured for the initial DL BWP and for DL BWPs containing the SSB associated to the initial DL BWP. </w:t>
                  </w:r>
                  <w:r w:rsidRPr="00E23825">
                    <w:rPr>
                      <w:sz w:val="21"/>
                      <w:szCs w:val="21"/>
                      <w:highlight w:val="yellow"/>
                    </w:rPr>
                    <w:t>For other DL BWPs, RLM can only be performed based on CSI-RS.</w:t>
                  </w:r>
                </w:p>
                <w:p w14:paraId="14FE29A3" w14:textId="77777777" w:rsidR="001C6CE4" w:rsidRPr="00E23825" w:rsidRDefault="001C6CE4" w:rsidP="001C6CE4">
                  <w:pPr>
                    <w:spacing w:afterLines="50" w:after="120"/>
                    <w:rPr>
                      <w:sz w:val="21"/>
                      <w:szCs w:val="21"/>
                    </w:rPr>
                  </w:pPr>
                  <w:bookmarkStart w:id="16" w:name="_Toc37231965"/>
                  <w:bookmarkStart w:id="17" w:name="_Toc46502022"/>
                  <w:bookmarkStart w:id="18" w:name="_Toc51971370"/>
                  <w:bookmarkStart w:id="19" w:name="_Toc52551353"/>
                  <w:bookmarkStart w:id="20" w:name="_Toc90589880"/>
                  <w:r w:rsidRPr="00E23825">
                    <w:rPr>
                      <w:sz w:val="21"/>
                      <w:szCs w:val="21"/>
                    </w:rPr>
                    <w:t>9.2.8</w:t>
                  </w:r>
                  <w:r w:rsidRPr="00E23825">
                    <w:rPr>
                      <w:sz w:val="21"/>
                      <w:szCs w:val="21"/>
                    </w:rPr>
                    <w:tab/>
                    <w:t>Beam failure detection and recovery</w:t>
                  </w:r>
                  <w:bookmarkEnd w:id="16"/>
                  <w:bookmarkEnd w:id="17"/>
                  <w:bookmarkEnd w:id="18"/>
                  <w:bookmarkEnd w:id="19"/>
                  <w:bookmarkEnd w:id="20"/>
                </w:p>
                <w:p w14:paraId="75901546" w14:textId="77777777" w:rsidR="001C6CE4" w:rsidRPr="00E23825" w:rsidRDefault="001C6CE4" w:rsidP="001C6CE4">
                  <w:pPr>
                    <w:spacing w:afterLines="50" w:after="120"/>
                    <w:rPr>
                      <w:sz w:val="21"/>
                      <w:szCs w:val="21"/>
                    </w:rPr>
                  </w:pPr>
                  <w:r w:rsidRPr="00E23825">
                    <w:rPr>
                      <w:sz w:val="21"/>
                      <w:szCs w:val="21"/>
                    </w:rPr>
                    <w:t xml:space="preserve">[…] SSB-based Beam Failure Detection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Failure Detection can only be performed based on CSI-RS.</w:t>
                  </w:r>
                </w:p>
              </w:tc>
            </w:tr>
          </w:tbl>
          <w:p w14:paraId="48D4337A" w14:textId="77777777" w:rsidR="001C6CE4" w:rsidRDefault="001C6CE4" w:rsidP="001C6CE4">
            <w:pPr>
              <w:spacing w:beforeLines="100" w:before="240" w:afterLines="50" w:after="120"/>
              <w:rPr>
                <w:rFonts w:eastAsiaTheme="minorEastAsia"/>
                <w:sz w:val="21"/>
                <w:szCs w:val="21"/>
                <w:lang w:eastAsia="ja-JP"/>
              </w:rPr>
            </w:pPr>
            <w:r>
              <w:rPr>
                <w:rFonts w:eastAsiaTheme="minorEastAsia"/>
                <w:sz w:val="21"/>
                <w:szCs w:val="21"/>
                <w:lang w:eastAsia="ja-JP"/>
              </w:rPr>
              <w:t>On the other hand, the current UE capability signalling allows the UE to indicate:</w:t>
            </w:r>
          </w:p>
          <w:p w14:paraId="0FC7A68A" w14:textId="77777777" w:rsidR="001C6CE4" w:rsidRPr="00E50150" w:rsidRDefault="001C6CE4" w:rsidP="00C641C7">
            <w:pPr>
              <w:pStyle w:val="ListParagraph"/>
              <w:widowControl/>
              <w:numPr>
                <w:ilvl w:val="0"/>
                <w:numId w:val="13"/>
              </w:numPr>
              <w:autoSpaceDE/>
              <w:autoSpaceDN/>
              <w:adjustRightInd/>
              <w:spacing w:afterLines="50" w:after="120" w:line="240" w:lineRule="auto"/>
              <w:ind w:firstLineChars="0"/>
              <w:rPr>
                <w:rFonts w:eastAsiaTheme="minorEastAsia"/>
                <w:lang w:eastAsia="ja-JP"/>
              </w:rPr>
            </w:pPr>
            <w:r>
              <w:rPr>
                <w:rFonts w:eastAsiaTheme="minorEastAsia"/>
                <w:lang w:eastAsia="ja-JP"/>
              </w:rPr>
              <w:t xml:space="preserve">it supports </w:t>
            </w:r>
            <w:r w:rsidRPr="00E50150">
              <w:rPr>
                <w:rFonts w:eastAsiaTheme="minorEastAsia"/>
                <w:lang w:eastAsia="ja-JP"/>
              </w:rPr>
              <w:t>BWP operation without bandwidth restriction, i.e. configured DL BWP does not contain</w:t>
            </w:r>
            <w:r>
              <w:rPr>
                <w:rFonts w:eastAsia="Times New Roman" w:cs="Arial"/>
                <w:szCs w:val="18"/>
                <w:lang w:eastAsia="ja-JP"/>
              </w:rPr>
              <w:t xml:space="preserve"> </w:t>
            </w:r>
            <w:r>
              <w:rPr>
                <w:rFonts w:eastAsiaTheme="minorEastAsia"/>
                <w:lang w:eastAsia="ja-JP"/>
              </w:rPr>
              <w:t xml:space="preserve">SSB </w:t>
            </w:r>
            <w:r w:rsidRPr="00E23825">
              <w:t>associated to the initial DL BWP</w:t>
            </w:r>
            <w:r>
              <w:rPr>
                <w:rFonts w:eastAsia="Times New Roman" w:cs="Arial"/>
                <w:szCs w:val="18"/>
                <w:lang w:eastAsia="ja-JP"/>
              </w:rPr>
              <w:t>; and</w:t>
            </w:r>
          </w:p>
          <w:p w14:paraId="794CC017" w14:textId="77777777" w:rsidR="001C6CE4" w:rsidRPr="00E50150" w:rsidRDefault="001C6CE4" w:rsidP="00C641C7">
            <w:pPr>
              <w:pStyle w:val="ListParagraph"/>
              <w:widowControl/>
              <w:numPr>
                <w:ilvl w:val="0"/>
                <w:numId w:val="13"/>
              </w:numPr>
              <w:autoSpaceDE/>
              <w:autoSpaceDN/>
              <w:adjustRightInd/>
              <w:spacing w:afterLines="50" w:after="120" w:line="240" w:lineRule="auto"/>
              <w:ind w:firstLineChars="0"/>
              <w:rPr>
                <w:rFonts w:eastAsiaTheme="minorEastAsia"/>
                <w:lang w:eastAsia="ja-JP"/>
              </w:rPr>
            </w:pPr>
            <w:r>
              <w:rPr>
                <w:rFonts w:eastAsiaTheme="minorEastAsia"/>
                <w:lang w:eastAsia="ja-JP"/>
              </w:rPr>
              <w:t>it does not support CSI-RS based RLM/BFD.</w:t>
            </w:r>
          </w:p>
          <w:p w14:paraId="107228E5" w14:textId="77777777" w:rsidR="001C6CE4" w:rsidRPr="00E50150" w:rsidRDefault="001C6CE4" w:rsidP="001C6CE4">
            <w:pPr>
              <w:spacing w:afterLines="50" w:after="120"/>
              <w:rPr>
                <w:rFonts w:eastAsiaTheme="minorEastAsia"/>
                <w:sz w:val="21"/>
                <w:szCs w:val="21"/>
                <w:lang w:eastAsia="ja-JP"/>
              </w:rPr>
            </w:pPr>
            <w:r>
              <w:rPr>
                <w:rFonts w:eastAsiaTheme="minorEastAsia"/>
                <w:sz w:val="21"/>
                <w:szCs w:val="21"/>
                <w:lang w:eastAsia="ja-JP"/>
              </w:rPr>
              <w:t>(</w:t>
            </w:r>
            <w:r w:rsidRPr="00E50150">
              <w:rPr>
                <w:rFonts w:eastAsiaTheme="minorEastAsia"/>
                <w:sz w:val="21"/>
                <w:szCs w:val="21"/>
                <w:lang w:eastAsia="ja-JP"/>
              </w:rPr>
              <w:t xml:space="preserve">The corresponding </w:t>
            </w:r>
            <w:r>
              <w:rPr>
                <w:rFonts w:eastAsiaTheme="minorEastAsia"/>
                <w:sz w:val="21"/>
                <w:szCs w:val="21"/>
                <w:lang w:eastAsia="ja-JP"/>
              </w:rPr>
              <w:t>feature group definitions</w:t>
            </w:r>
            <w:r w:rsidRPr="00E50150">
              <w:rPr>
                <w:rFonts w:eastAsiaTheme="minorEastAsia"/>
                <w:sz w:val="21"/>
                <w:szCs w:val="21"/>
                <w:lang w:eastAsia="ja-JP"/>
              </w:rPr>
              <w:t xml:space="preserve"> </w:t>
            </w:r>
            <w:r>
              <w:rPr>
                <w:rFonts w:eastAsiaTheme="minorEastAsia"/>
                <w:sz w:val="21"/>
                <w:szCs w:val="21"/>
                <w:lang w:eastAsia="ja-JP"/>
              </w:rPr>
              <w:t>inTR38.822</w:t>
            </w:r>
            <w:r w:rsidRPr="00E50150">
              <w:rPr>
                <w:rFonts w:eastAsiaTheme="minorEastAsia"/>
                <w:sz w:val="21"/>
                <w:szCs w:val="21"/>
                <w:lang w:eastAsia="ja-JP"/>
              </w:rPr>
              <w:t xml:space="preserve"> can be found in Annex.</w:t>
            </w:r>
            <w:r>
              <w:rPr>
                <w:rFonts w:eastAsiaTheme="minorEastAsia"/>
                <w:sz w:val="21"/>
                <w:szCs w:val="21"/>
                <w:lang w:eastAsia="ja-JP"/>
              </w:rPr>
              <w:t>)</w:t>
            </w:r>
          </w:p>
          <w:p w14:paraId="06979A75" w14:textId="77777777" w:rsidR="001C6CE4" w:rsidRDefault="001C6CE4" w:rsidP="001C6CE4">
            <w:pPr>
              <w:spacing w:beforeLines="100" w:before="240" w:afterLines="50" w:after="120"/>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his indicates that the network may configure a DL BWP which does not contain SSB </w:t>
            </w:r>
            <w:r w:rsidRPr="00E23825">
              <w:rPr>
                <w:sz w:val="21"/>
                <w:szCs w:val="21"/>
              </w:rPr>
              <w:t>associated to the initial DL BWP</w:t>
            </w:r>
            <w:r>
              <w:rPr>
                <w:rFonts w:eastAsiaTheme="minorEastAsia"/>
                <w:sz w:val="21"/>
                <w:szCs w:val="21"/>
                <w:lang w:eastAsia="ja-JP"/>
              </w:rPr>
              <w:t>, while not configuring CSI-RS for BM/RLM/BFD. For this scenario, RAN2 come to the following questions.</w:t>
            </w:r>
          </w:p>
          <w:p w14:paraId="010D3600" w14:textId="77777777" w:rsidR="001C6CE4" w:rsidRPr="00626E08" w:rsidRDefault="001C6CE4" w:rsidP="001C6CE4">
            <w:pPr>
              <w:spacing w:beforeLines="100" w:before="240" w:afterLines="50" w:after="120"/>
              <w:rPr>
                <w:b/>
                <w:bCs/>
                <w:sz w:val="21"/>
                <w:szCs w:val="21"/>
              </w:rPr>
            </w:pPr>
            <w:r>
              <w:rPr>
                <w:b/>
                <w:bCs/>
                <w:sz w:val="21"/>
                <w:szCs w:val="21"/>
              </w:rPr>
              <w:t>Question 1:</w:t>
            </w:r>
          </w:p>
          <w:p w14:paraId="72DD5A04" w14:textId="77777777" w:rsidR="001C6CE4" w:rsidRDefault="001C6CE4" w:rsidP="001C6CE4">
            <w:pPr>
              <w:spacing w:afterLines="50" w:after="120"/>
              <w:rPr>
                <w:sz w:val="21"/>
                <w:szCs w:val="21"/>
              </w:rPr>
            </w:pPr>
            <w:r>
              <w:rPr>
                <w:sz w:val="21"/>
                <w:szCs w:val="21"/>
              </w:rPr>
              <w:lastRenderedPageBreak/>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30D33840" w14:textId="77777777" w:rsidR="001C6CE4" w:rsidRPr="00626E08" w:rsidRDefault="001C6CE4" w:rsidP="001C6CE4">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52EB9815" w14:textId="3221CABD" w:rsidR="001C6CE4" w:rsidRDefault="001C6CE4" w:rsidP="001C6CE4">
            <w:pPr>
              <w:rPr>
                <w:lang w:val="en-US" w:eastAsia="zh-CN"/>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1834CDDD" w14:textId="3CCA67D5" w:rsidR="001C6CE4" w:rsidRDefault="001C6CE4" w:rsidP="005D0320">
      <w:pPr>
        <w:rPr>
          <w:lang w:val="en-US" w:eastAsia="zh-CN"/>
        </w:rPr>
      </w:pPr>
    </w:p>
    <w:p w14:paraId="1CC97D46" w14:textId="14834F5E" w:rsidR="00C379EA" w:rsidRDefault="00414243" w:rsidP="005D0320">
      <w:pPr>
        <w:rPr>
          <w:lang w:val="en-US" w:eastAsia="zh-CN"/>
        </w:rPr>
      </w:pPr>
      <w:r>
        <w:rPr>
          <w:lang w:val="en-US" w:eastAsia="zh-CN"/>
        </w:rPr>
        <w:t xml:space="preserve">For question 1, </w:t>
      </w:r>
      <w:r w:rsidR="00EA346D">
        <w:rPr>
          <w:rFonts w:hint="eastAsia"/>
          <w:lang w:val="en-US" w:eastAsia="zh-CN"/>
        </w:rPr>
        <w:t>an</w:t>
      </w:r>
      <w:r w:rsidR="00EA346D">
        <w:rPr>
          <w:lang w:val="en-US" w:eastAsia="zh-CN"/>
        </w:rPr>
        <w:t xml:space="preserve">swer would be different for SpCell and SCell. </w:t>
      </w:r>
      <w:r w:rsidR="00EA346D">
        <w:rPr>
          <w:rFonts w:hint="eastAsia"/>
          <w:lang w:val="en-US" w:eastAsia="zh-CN"/>
        </w:rPr>
        <w:t>UE</w:t>
      </w:r>
      <w:r w:rsidR="00EA346D">
        <w:rPr>
          <w:lang w:val="en-US" w:eastAsia="zh-CN"/>
        </w:rPr>
        <w:t xml:space="preserve"> needs to perform RLM on SpCell but no on SCell. Besides, RM and BFD on SCell are optional. </w:t>
      </w:r>
      <w:r w:rsidR="0036669E">
        <w:rPr>
          <w:lang w:val="en-US" w:eastAsia="zh-CN"/>
        </w:rPr>
        <w:t>If RM/BFD is not configured on SCell, then answer to question 1 is ‘yes’ because UE doesn’t need to perform any link performance evalu</w:t>
      </w:r>
      <w:r w:rsidR="00760525">
        <w:rPr>
          <w:lang w:val="en-US" w:eastAsia="zh-CN"/>
        </w:rPr>
        <w:t>a</w:t>
      </w:r>
      <w:r w:rsidR="0036669E">
        <w:rPr>
          <w:lang w:val="en-US" w:eastAsia="zh-CN"/>
        </w:rPr>
        <w:t>tion.</w:t>
      </w:r>
    </w:p>
    <w:p w14:paraId="3BFE3A55" w14:textId="5D7EDBE3" w:rsidR="001C6CE4" w:rsidRDefault="000D5E0C" w:rsidP="005D0320">
      <w:pPr>
        <w:rPr>
          <w:lang w:val="en-US" w:eastAsia="zh-CN"/>
        </w:rPr>
      </w:pPr>
      <w:r>
        <w:rPr>
          <w:lang w:val="en-US" w:eastAsia="zh-CN"/>
        </w:rPr>
        <w:t xml:space="preserve">As for SpCell, RAN4 spec explicitly </w:t>
      </w:r>
      <w:r w:rsidR="00C30483">
        <w:rPr>
          <w:lang w:val="en-US" w:eastAsia="zh-CN"/>
        </w:rPr>
        <w:t xml:space="preserve">mentions that UE is not expected to perform </w:t>
      </w:r>
      <w:r w:rsidR="00C7015D">
        <w:rPr>
          <w:lang w:val="en-US" w:eastAsia="zh-CN"/>
        </w:rPr>
        <w:t>BM/RLM/BFD outside active BWP</w:t>
      </w:r>
      <w:r w:rsidR="00A20496">
        <w:rPr>
          <w:lang w:val="en-US" w:eastAsia="zh-CN"/>
        </w:rPr>
        <w:t xml:space="preserve"> as following:</w:t>
      </w:r>
    </w:p>
    <w:tbl>
      <w:tblPr>
        <w:tblStyle w:val="TableGrid"/>
        <w:tblW w:w="0" w:type="auto"/>
        <w:tblLook w:val="04A0" w:firstRow="1" w:lastRow="0" w:firstColumn="1" w:lastColumn="0" w:noHBand="0" w:noVBand="1"/>
      </w:tblPr>
      <w:tblGrid>
        <w:gridCol w:w="9629"/>
      </w:tblGrid>
      <w:tr w:rsidR="00C30483" w14:paraId="55C09B7E" w14:textId="77777777" w:rsidTr="00C30483">
        <w:tc>
          <w:tcPr>
            <w:tcW w:w="9629" w:type="dxa"/>
          </w:tcPr>
          <w:p w14:paraId="157639F3" w14:textId="77777777" w:rsidR="00C30483" w:rsidRPr="009C5807" w:rsidRDefault="00C30483" w:rsidP="00C30483">
            <w:pPr>
              <w:pStyle w:val="Heading2"/>
              <w:outlineLvl w:val="1"/>
            </w:pPr>
            <w:bookmarkStart w:id="21" w:name="_Toc5952625"/>
            <w:r w:rsidRPr="009C5807">
              <w:lastRenderedPageBreak/>
              <w:t>8.1</w:t>
            </w:r>
            <w:r w:rsidRPr="009C5807">
              <w:tab/>
              <w:t>Radio Link Monitoring</w:t>
            </w:r>
            <w:bookmarkEnd w:id="21"/>
          </w:p>
          <w:p w14:paraId="7399DD17" w14:textId="77777777" w:rsidR="00C30483" w:rsidRPr="009C5807" w:rsidRDefault="00C30483" w:rsidP="00C30483">
            <w:pPr>
              <w:pStyle w:val="Heading3"/>
              <w:outlineLvl w:val="2"/>
            </w:pPr>
            <w:r w:rsidRPr="009C5807">
              <w:t>8.1.1</w:t>
            </w:r>
            <w:r w:rsidRPr="009C5807">
              <w:tab/>
              <w:t>Introduction</w:t>
            </w:r>
          </w:p>
          <w:p w14:paraId="70C3B5EF" w14:textId="77777777" w:rsidR="00C30483" w:rsidRPr="009C5807" w:rsidRDefault="00C30483" w:rsidP="00C30483">
            <w:r w:rsidRPr="009C5807">
              <w:t>The requirements in clause 8.1 apply for radio link monitoring on:</w:t>
            </w:r>
          </w:p>
          <w:p w14:paraId="1F279853" w14:textId="77777777" w:rsidR="00C30483" w:rsidRPr="009C5807" w:rsidRDefault="00C30483" w:rsidP="00C30483">
            <w:pPr>
              <w:pStyle w:val="B1"/>
            </w:pPr>
            <w:r w:rsidRPr="009C5807">
              <w:t>-</w:t>
            </w:r>
            <w:r w:rsidRPr="009C5807">
              <w:tab/>
              <w:t>PCell in SA NR, NR-DC and NE-DC operation mode,</w:t>
            </w:r>
          </w:p>
          <w:p w14:paraId="4D0B5D6D" w14:textId="77777777" w:rsidR="00C30483" w:rsidRDefault="00C30483" w:rsidP="00C30483">
            <w:pPr>
              <w:pStyle w:val="B1"/>
            </w:pPr>
            <w:r w:rsidRPr="009C5807">
              <w:t>-</w:t>
            </w:r>
            <w:r w:rsidRPr="009C5807">
              <w:tab/>
            </w:r>
            <w:r>
              <w:rPr>
                <w:lang w:eastAsia="zh-CN"/>
              </w:rPr>
              <w:t>D</w:t>
            </w:r>
            <w:r>
              <w:rPr>
                <w:rFonts w:hint="eastAsia"/>
                <w:lang w:eastAsia="zh-CN"/>
              </w:rPr>
              <w:t>eactivated</w:t>
            </w:r>
            <w:r>
              <w:t xml:space="preserve"> </w:t>
            </w:r>
            <w:r w:rsidRPr="009C5807">
              <w:t>PSCell</w:t>
            </w:r>
            <w:r>
              <w:t xml:space="preserve"> </w:t>
            </w:r>
            <w:r w:rsidRPr="009C5807">
              <w:t>in NR-DC and EN-DC operation mode.</w:t>
            </w:r>
          </w:p>
          <w:p w14:paraId="480BFE0E" w14:textId="77777777" w:rsidR="00C30483" w:rsidRPr="009C5807" w:rsidRDefault="00C30483" w:rsidP="00C30483">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9C5807">
              <w:rPr>
                <w:rFonts w:cs="v5.0.0"/>
              </w:rPr>
              <w:t xml:space="preserve">as specified in </w:t>
            </w:r>
            <w:r w:rsidRPr="009C5807">
              <w:t>TS 38.213</w:t>
            </w:r>
            <w:r w:rsidRPr="009C5807">
              <w:rPr>
                <w:rFonts w:cs="v5.0.0"/>
              </w:rPr>
              <w:t xml:space="preserve"> [3]. The configured RLM-RS resources can be all SSBs, or all CSI-RSs, or a mix of SSBs and CSI-RSs. </w:t>
            </w:r>
            <w:r w:rsidRPr="00C30483">
              <w:rPr>
                <w:rFonts w:cs="v5.0.0"/>
                <w:highlight w:val="yellow"/>
              </w:rPr>
              <w:t>UE is not required to perform RLM outside the active DL BWP</w:t>
            </w:r>
            <w:r w:rsidRPr="009C5807">
              <w:rPr>
                <w:rFonts w:cs="v5.0.0"/>
              </w:rPr>
              <w:t>.</w:t>
            </w:r>
          </w:p>
          <w:p w14:paraId="7E9AFBD6" w14:textId="3000E2ED" w:rsidR="00C30483" w:rsidRDefault="00C30483" w:rsidP="00C30483">
            <w:pPr>
              <w:pStyle w:val="Heading2"/>
              <w:outlineLvl w:val="1"/>
            </w:pPr>
            <w:r>
              <w:t>…</w:t>
            </w:r>
          </w:p>
          <w:p w14:paraId="4502BF6B" w14:textId="77777777" w:rsidR="00C30483" w:rsidRDefault="00C30483" w:rsidP="00C30483">
            <w:pPr>
              <w:pStyle w:val="Heading2"/>
              <w:outlineLvl w:val="1"/>
            </w:pPr>
          </w:p>
          <w:p w14:paraId="591A16E6" w14:textId="1ABC4DD6" w:rsidR="00C30483" w:rsidRPr="009C5807" w:rsidRDefault="00C30483" w:rsidP="00C30483">
            <w:pPr>
              <w:pStyle w:val="Heading2"/>
              <w:outlineLvl w:val="1"/>
            </w:pPr>
            <w:r w:rsidRPr="009C5807">
              <w:t>8.5</w:t>
            </w:r>
            <w:r w:rsidRPr="009C5807">
              <w:tab/>
              <w:t>Link Recovery Procedures</w:t>
            </w:r>
          </w:p>
          <w:p w14:paraId="58ED657F" w14:textId="77777777" w:rsidR="00C30483" w:rsidRPr="009C5807" w:rsidRDefault="00C30483" w:rsidP="00C30483">
            <w:pPr>
              <w:pStyle w:val="Heading3"/>
              <w:outlineLvl w:val="2"/>
            </w:pPr>
            <w:r w:rsidRPr="009C5807">
              <w:t>8.5.1</w:t>
            </w:r>
            <w:r w:rsidRPr="009C5807">
              <w:tab/>
              <w:t>Introduction</w:t>
            </w:r>
          </w:p>
          <w:p w14:paraId="265BA137" w14:textId="77777777" w:rsidR="00C30483" w:rsidRPr="009C5807" w:rsidRDefault="00C30483" w:rsidP="00C30483">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00AC6CA1" w:rsidRPr="009C5807">
              <w:rPr>
                <w:iCs/>
                <w:noProof/>
                <w:position w:val="-10"/>
              </w:rPr>
              <w:object w:dxaOrig="240" w:dyaOrig="315" w14:anchorId="1C07D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2.25pt;height:19.4pt;mso-width-percent:0;mso-height-percent:0;mso-width-percent:0;mso-height-percent:0" o:ole="">
                  <v:imagedata r:id="rId8" o:title=""/>
                </v:shape>
                <o:OLEObject Type="Embed" ProgID="Equation.3" ShapeID="_x0000_i1031" DrawAspect="Content" ObjectID="_1712384680" r:id="rId9"/>
              </w:object>
            </w:r>
            <w:r w:rsidRPr="009C5807">
              <w:rPr>
                <w:rFonts w:cs="v5.0.0"/>
              </w:rPr>
              <w:t xml:space="preserve"> as specified in TS 38.213 [3] in order to detect beam failure on:</w:t>
            </w:r>
          </w:p>
          <w:p w14:paraId="244479EC" w14:textId="77777777" w:rsidR="00C30483" w:rsidRPr="009C5807" w:rsidRDefault="00C30483" w:rsidP="00C30483">
            <w:pPr>
              <w:pStyle w:val="B1"/>
            </w:pPr>
            <w:r w:rsidRPr="009C5807">
              <w:t>-</w:t>
            </w:r>
            <w:r w:rsidRPr="009C5807">
              <w:tab/>
              <w:t>PCell in SA, NR-DC, or NE-DC operation mode,</w:t>
            </w:r>
          </w:p>
          <w:p w14:paraId="72061C63" w14:textId="77777777" w:rsidR="00C30483" w:rsidRDefault="00C30483" w:rsidP="00C30483">
            <w:pPr>
              <w:pStyle w:val="B1"/>
            </w:pPr>
            <w:r w:rsidRPr="009C5807">
              <w:t>-</w:t>
            </w:r>
            <w:r w:rsidRPr="009C5807">
              <w:tab/>
              <w:t>PSCell in NR-DC and EN-DC operation mode</w:t>
            </w:r>
            <w:r>
              <w:t>,</w:t>
            </w:r>
          </w:p>
          <w:p w14:paraId="6F7BF102" w14:textId="77777777" w:rsidR="00C30483" w:rsidRPr="007C55F6" w:rsidRDefault="00C30483" w:rsidP="00C30483">
            <w:pPr>
              <w:pStyle w:val="B1"/>
              <w:rPr>
                <w:lang w:val="fr-FR"/>
              </w:rPr>
            </w:pPr>
            <w:r w:rsidRPr="007C55F6">
              <w:rPr>
                <w:lang w:val="fr-FR"/>
              </w:rPr>
              <w:t>-</w:t>
            </w:r>
            <w:r w:rsidRPr="007C55F6">
              <w:rPr>
                <w:lang w:val="fr-FR"/>
              </w:rPr>
              <w:tab/>
              <w:t>SCell in SA, NR-DC, NE-DC or EN-DC operation mode</w:t>
            </w:r>
            <w:r>
              <w:rPr>
                <w:lang w:val="fr-FR"/>
              </w:rPr>
              <w:t>,</w:t>
            </w:r>
          </w:p>
          <w:p w14:paraId="00D9BB10" w14:textId="77777777" w:rsidR="00C30483" w:rsidRDefault="00C30483" w:rsidP="00C30483">
            <w:pPr>
              <w:pStyle w:val="B1"/>
              <w:rPr>
                <w:rFonts w:cs="v5.0.0"/>
              </w:rPr>
            </w:pPr>
            <w:r>
              <w:rPr>
                <w:lang w:val="fr-FR"/>
              </w:rPr>
              <w:t>-</w:t>
            </w:r>
            <w:r>
              <w:rPr>
                <w:lang w:val="fr-FR"/>
              </w:rPr>
              <w:tab/>
              <w:t>Deactivated PSCell in NR-DC operation mode</w:t>
            </w:r>
          </w:p>
          <w:p w14:paraId="410D4A33" w14:textId="77777777" w:rsidR="00C30483" w:rsidRDefault="00C30483" w:rsidP="005D0320">
            <w:pPr>
              <w:rPr>
                <w:iCs/>
              </w:rPr>
            </w:pPr>
            <w:r w:rsidRPr="00E30640">
              <w:rPr>
                <w:rFonts w:cs="v5.0.0"/>
              </w:rPr>
              <w:t xml:space="preserve">The RS resource configurations in the set </w:t>
            </w:r>
            <w:r w:rsidR="00AC6CA1" w:rsidRPr="00E30640">
              <w:rPr>
                <w:iCs/>
                <w:noProof/>
                <w:position w:val="-10"/>
              </w:rPr>
              <w:object w:dxaOrig="240" w:dyaOrig="315" w14:anchorId="57C77C64">
                <v:shape id="_x0000_i1030" type="#_x0000_t75" alt="" style="width:12.25pt;height:19.4pt;mso-width-percent:0;mso-height-percent:0;mso-width-percent:0;mso-height-percent:0" o:ole="">
                  <v:imagedata r:id="rId8" o:title=""/>
                </v:shape>
                <o:OLEObject Type="Embed" ProgID="Equation.3" ShapeID="_x0000_i1030" DrawAspect="Content" ObjectID="_1712384681" r:id="rId10"/>
              </w:object>
            </w:r>
            <w:r w:rsidRPr="00E30640">
              <w:rPr>
                <w:iCs/>
              </w:rPr>
              <w:t xml:space="preserve"> on PCell</w:t>
            </w:r>
            <w:r>
              <w:rPr>
                <w:iCs/>
              </w:rPr>
              <w:t>,</w:t>
            </w:r>
            <w:r w:rsidRPr="00E30640">
              <w:rPr>
                <w:iCs/>
              </w:rPr>
              <w:t xml:space="preserve"> PSCell </w:t>
            </w:r>
            <w:r>
              <w:rPr>
                <w:iCs/>
              </w:rPr>
              <w:t xml:space="preserve">or deactivated PSCell (if configured) </w:t>
            </w:r>
            <w:r w:rsidRPr="00E30640">
              <w:rPr>
                <w:rFonts w:cs="v5.0.0"/>
              </w:rPr>
              <w:t xml:space="preserve">can be periodic </w:t>
            </w:r>
            <w:r w:rsidRPr="00E30640">
              <w:t>CSI-RS resources and/or SSBs</w:t>
            </w:r>
            <w:r w:rsidRPr="00E30640">
              <w:rPr>
                <w:rFonts w:cs="v5.0.0"/>
              </w:rPr>
              <w:t xml:space="preserve">. RS resource configuration in the set </w:t>
            </w:r>
            <w:r w:rsidR="00AC6CA1" w:rsidRPr="00E30640">
              <w:rPr>
                <w:iCs/>
                <w:noProof/>
                <w:position w:val="-10"/>
              </w:rPr>
              <w:object w:dxaOrig="240" w:dyaOrig="315" w14:anchorId="4E7082A7">
                <v:shape id="_x0000_i1029" type="#_x0000_t75" alt="" style="width:12.25pt;height:17.85pt;mso-width-percent:0;mso-height-percent:0;mso-width-percent:0;mso-height-percent:0" o:ole="">
                  <v:imagedata r:id="rId8" o:title=""/>
                </v:shape>
                <o:OLEObject Type="Embed" ProgID="Equation.3" ShapeID="_x0000_i1029" DrawAspect="Content" ObjectID="_1712384682" r:id="rId11"/>
              </w:object>
            </w:r>
            <w:r w:rsidRPr="00E30640">
              <w:rPr>
                <w:rFonts w:cs="v5.0.0"/>
              </w:rPr>
              <w:t xml:space="preserve"> on SCell shall be periodic CSI-RS. </w:t>
            </w:r>
            <w:r w:rsidRPr="00C30483">
              <w:rPr>
                <w:rFonts w:cs="v5.0.0"/>
                <w:highlight w:val="yellow"/>
              </w:rPr>
              <w:t>UE is not required to perform beam failure detection outside the active DL BWP</w:t>
            </w:r>
            <w:r w:rsidRPr="00E30640">
              <w:rPr>
                <w:rFonts w:cs="v5.0.0"/>
              </w:rPr>
              <w:t xml:space="preserve">.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00AC6CA1" w:rsidRPr="00E30640">
              <w:rPr>
                <w:iCs/>
                <w:noProof/>
                <w:position w:val="-10"/>
              </w:rPr>
              <w:object w:dxaOrig="240" w:dyaOrig="315" w14:anchorId="3AA3C836">
                <v:shape id="_x0000_i1028" type="#_x0000_t75" alt="" style="width:12.25pt;height:19.4pt;mso-width-percent:0;mso-height-percent:0;mso-width-percent:0;mso-height-percent:0" o:ole="">
                  <v:imagedata r:id="rId8" o:title=""/>
                </v:shape>
                <o:OLEObject Type="Embed" ProgID="Equation.3" ShapeID="_x0000_i1028" DrawAspect="Content" ObjectID="_1712384683" r:id="rId12"/>
              </w:object>
            </w:r>
            <w:r w:rsidRPr="00E30640">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00AC6CA1" w:rsidRPr="00E30640">
              <w:rPr>
                <w:iCs/>
                <w:noProof/>
                <w:position w:val="-10"/>
              </w:rPr>
              <w:object w:dxaOrig="240" w:dyaOrig="315" w14:anchorId="3927C18A">
                <v:shape id="_x0000_i1027" type="#_x0000_t75" alt="" style="width:12.25pt;height:19.4pt;mso-width-percent:0;mso-height-percent:0;mso-width-percent:0;mso-height-percent:0" o:ole="">
                  <v:imagedata r:id="rId8" o:title=""/>
                </v:shape>
                <o:OLEObject Type="Embed" ProgID="Equation.3" ShapeID="_x0000_i1027" DrawAspect="Content" ObjectID="_1712384684" r:id="rId13"/>
              </w:object>
            </w:r>
            <w:r w:rsidRPr="00E30640">
              <w:rPr>
                <w:rFonts w:cs="v5.0.0"/>
              </w:rPr>
              <w:t xml:space="preserve"> for current SCell or implicitly configured in the set </w:t>
            </w:r>
            <w:r w:rsidR="00AC6CA1" w:rsidRPr="00E30640">
              <w:rPr>
                <w:iCs/>
                <w:noProof/>
                <w:position w:val="-10"/>
              </w:rPr>
              <w:object w:dxaOrig="240" w:dyaOrig="315" w14:anchorId="2A822618">
                <v:shape id="_x0000_i1026" type="#_x0000_t75" alt="" style="width:12.25pt;height:19.4pt;mso-width-percent:0;mso-height-percent:0;mso-width-percent:0;mso-height-percent:0" o:ole="">
                  <v:imagedata r:id="rId8" o:title=""/>
                </v:shape>
                <o:OLEObject Type="Embed" ProgID="Equation.3" ShapeID="_x0000_i1026" DrawAspect="Content" ObjectID="_1712384685" r:id="rId14"/>
              </w:object>
            </w:r>
            <w:r w:rsidRPr="00E30640">
              <w:rPr>
                <w:iCs/>
              </w:rPr>
              <w:t xml:space="preserve"> </w:t>
            </w:r>
            <w:r w:rsidRPr="00E30640">
              <w:rPr>
                <w:rFonts w:cs="v5.0.0"/>
              </w:rPr>
              <w:t xml:space="preserve">for other SCell, it is up to UE implementation to select two of CSI-RS resources in active BWP in current CC to perform beam failure detection. UE is not required to perform beam failure detection on a SCell on which </w:t>
            </w:r>
            <w:r w:rsidR="00AC6CA1" w:rsidRPr="00E30640">
              <w:rPr>
                <w:iCs/>
                <w:noProof/>
                <w:position w:val="-10"/>
              </w:rPr>
              <w:object w:dxaOrig="210" w:dyaOrig="315" w14:anchorId="2F5CD59C">
                <v:shape id="_x0000_i1025" type="#_x0000_t75" alt="" style="width:12.25pt;height:19.4pt;mso-width-percent:0;mso-height-percent:0;mso-width-percent:0;mso-height-percent:0" o:ole="">
                  <v:imagedata r:id="rId15" o:title=""/>
                </v:shape>
                <o:OLEObject Type="Embed" ProgID="Equation.3" ShapeID="_x0000_i1025" DrawAspect="Content" ObjectID="_1712384686" r:id="rId16"/>
              </w:object>
            </w:r>
            <w:r w:rsidRPr="00E30640">
              <w:rPr>
                <w:iCs/>
              </w:rPr>
              <w:t xml:space="preserve"> is not configured. </w:t>
            </w:r>
          </w:p>
          <w:p w14:paraId="6227C221" w14:textId="77777777" w:rsidR="00C7015D" w:rsidRDefault="00C7015D" w:rsidP="005D0320">
            <w:pPr>
              <w:rPr>
                <w:rFonts w:cs="v5.0.0"/>
              </w:rPr>
            </w:pPr>
            <w:r>
              <w:rPr>
                <w:rFonts w:cs="v5.0.0"/>
              </w:rPr>
              <w:t>…</w:t>
            </w:r>
          </w:p>
          <w:p w14:paraId="3EEBBF8A" w14:textId="77777777" w:rsidR="00C7015D" w:rsidRDefault="00C7015D" w:rsidP="005D0320">
            <w:pPr>
              <w:rPr>
                <w:rFonts w:cs="v5.0.0"/>
              </w:rPr>
            </w:pPr>
          </w:p>
          <w:p w14:paraId="751FF370" w14:textId="77777777" w:rsidR="00C7015D" w:rsidRPr="009C5807" w:rsidRDefault="00C7015D" w:rsidP="00C7015D">
            <w:pPr>
              <w:pStyle w:val="Heading3"/>
              <w:outlineLvl w:val="2"/>
            </w:pPr>
            <w:r w:rsidRPr="009C5807">
              <w:t>8.5.5</w:t>
            </w:r>
            <w:r w:rsidRPr="009C5807">
              <w:tab/>
              <w:t>Requirements for SSB based candidate beam detection</w:t>
            </w:r>
          </w:p>
          <w:p w14:paraId="65CAF583" w14:textId="77777777" w:rsidR="00C7015D" w:rsidRPr="009C5807" w:rsidRDefault="00C7015D" w:rsidP="00C7015D">
            <w:pPr>
              <w:pStyle w:val="Heading4"/>
              <w:outlineLvl w:val="3"/>
            </w:pPr>
            <w:r w:rsidRPr="009C5807">
              <w:rPr>
                <w:rFonts w:eastAsia="?? ??"/>
              </w:rPr>
              <w:t>8.5.5.1</w:t>
            </w:r>
            <w:r w:rsidRPr="009C5807">
              <w:rPr>
                <w:rFonts w:eastAsia="?? ??"/>
              </w:rPr>
              <w:tab/>
            </w:r>
            <w:r w:rsidRPr="009C5807">
              <w:t>Introduction</w:t>
            </w:r>
          </w:p>
          <w:p w14:paraId="6653182C" w14:textId="53A47D05" w:rsidR="00C7015D" w:rsidRDefault="00C7015D" w:rsidP="00C7015D">
            <w:r w:rsidRPr="009C5807">
              <w:lastRenderedPageBreak/>
              <w:t xml:space="preserve">The requirements in this clause apply for each SSB resource in the set </w:t>
            </w:r>
            <w:r w:rsidRPr="009C5807">
              <w:rPr>
                <w:iCs/>
                <w:noProof/>
                <w:position w:val="-10"/>
                <w:lang w:val="en-US" w:eastAsia="zh-CN"/>
              </w:rPr>
              <w:drawing>
                <wp:inline distT="0" distB="0" distL="0" distR="0" wp14:anchorId="5B4CA13F" wp14:editId="25D2CD9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w:t>
            </w:r>
            <w:r w:rsidRPr="00C7015D">
              <w:rPr>
                <w:highlight w:val="yellow"/>
              </w:rPr>
              <w:t xml:space="preserve">provided that the SSBs configured for candidate </w:t>
            </w:r>
            <w:r w:rsidRPr="00C7015D">
              <w:rPr>
                <w:rFonts w:cs="v5.0.0"/>
                <w:highlight w:val="yellow"/>
              </w:rPr>
              <w:t>beam detection</w:t>
            </w:r>
            <w:r w:rsidRPr="00C7015D">
              <w:rPr>
                <w:highlight w:val="yellow"/>
              </w:rPr>
              <w:t xml:space="preserve"> are actually transmitted within UE active DL BWP</w:t>
            </w:r>
            <w:r w:rsidRPr="009C5807">
              <w:t xml:space="preserve"> during the entire evaluation period specified in clause 8.5.5.2.</w:t>
            </w:r>
          </w:p>
          <w:p w14:paraId="685CFBAF" w14:textId="79CEFC49" w:rsidR="00C7015D" w:rsidRDefault="00C7015D" w:rsidP="00C7015D">
            <w:r>
              <w:t>…</w:t>
            </w:r>
          </w:p>
          <w:p w14:paraId="14B16B57" w14:textId="756FB4F4" w:rsidR="00C7015D" w:rsidRDefault="00C7015D" w:rsidP="00C7015D"/>
          <w:p w14:paraId="50ADEE36" w14:textId="77777777" w:rsidR="00C7015D" w:rsidRPr="009C5807" w:rsidRDefault="00C7015D" w:rsidP="00C7015D">
            <w:pPr>
              <w:pStyle w:val="Heading3"/>
              <w:outlineLvl w:val="2"/>
              <w:rPr>
                <w:lang w:eastAsia="ko-KR"/>
              </w:rPr>
            </w:pPr>
            <w:r w:rsidRPr="009C5807">
              <w:t>8.5.6</w:t>
            </w:r>
            <w:r w:rsidRPr="009C5807">
              <w:tab/>
              <w:t>Requirements for CSI-RS based candidate beam detection</w:t>
            </w:r>
          </w:p>
          <w:p w14:paraId="3B987312" w14:textId="77777777" w:rsidR="00C7015D" w:rsidRPr="009C5807" w:rsidRDefault="00C7015D" w:rsidP="00C7015D">
            <w:pPr>
              <w:pStyle w:val="Heading4"/>
              <w:outlineLvl w:val="3"/>
            </w:pPr>
            <w:r w:rsidRPr="009C5807">
              <w:rPr>
                <w:rFonts w:eastAsia="?? ??"/>
              </w:rPr>
              <w:t>8.5.6.1</w:t>
            </w:r>
            <w:r w:rsidRPr="009C5807">
              <w:rPr>
                <w:rFonts w:eastAsia="?? ??"/>
              </w:rPr>
              <w:tab/>
            </w:r>
            <w:r w:rsidRPr="009C5807">
              <w:t>Introduction</w:t>
            </w:r>
          </w:p>
          <w:p w14:paraId="597DF85D" w14:textId="62835121" w:rsidR="00C7015D" w:rsidRDefault="00C7015D" w:rsidP="00C7015D">
            <w:r w:rsidRPr="009C5807">
              <w:t xml:space="preserve">The requirements in this clause apply for each CSI-RS resource in the set </w:t>
            </w:r>
            <w:r w:rsidRPr="009C5807">
              <w:rPr>
                <w:iCs/>
                <w:noProof/>
                <w:position w:val="-10"/>
                <w:lang w:val="en-US" w:eastAsia="zh-CN"/>
              </w:rPr>
              <w:drawing>
                <wp:inline distT="0" distB="0" distL="0" distR="0" wp14:anchorId="62CC45CA" wp14:editId="519E385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w:t>
            </w:r>
            <w:r w:rsidRPr="00C7015D">
              <w:rPr>
                <w:highlight w:val="yellow"/>
              </w:rPr>
              <w:t xml:space="preserve">provided that the CSI-RS resources configured for candidate </w:t>
            </w:r>
            <w:r w:rsidRPr="00C7015D">
              <w:rPr>
                <w:rFonts w:cs="v5.0.0"/>
                <w:highlight w:val="yellow"/>
              </w:rPr>
              <w:t>beam detection</w:t>
            </w:r>
            <w:r w:rsidRPr="00C7015D">
              <w:rPr>
                <w:highlight w:val="yellow"/>
              </w:rPr>
              <w:t xml:space="preserve"> are actually transmitted within UE active DL BWP</w:t>
            </w:r>
            <w:r w:rsidRPr="009C5807">
              <w:t xml:space="preserve"> during the entire evaluation period specified in clause 8.5.6.2.</w:t>
            </w:r>
          </w:p>
          <w:p w14:paraId="50C896F6" w14:textId="77777777" w:rsidR="00C7015D" w:rsidRDefault="00C7015D" w:rsidP="00C7015D">
            <w:pPr>
              <w:rPr>
                <w:rFonts w:cs="v5.0.0"/>
              </w:rPr>
            </w:pPr>
            <w:r>
              <w:rPr>
                <w:rFonts w:cs="v5.0.0"/>
              </w:rPr>
              <w:t>…</w:t>
            </w:r>
          </w:p>
          <w:p w14:paraId="4B70308E" w14:textId="77777777" w:rsidR="00C7015D" w:rsidRDefault="00C7015D" w:rsidP="00C7015D">
            <w:pPr>
              <w:rPr>
                <w:rFonts w:cs="v5.0.0"/>
              </w:rPr>
            </w:pPr>
          </w:p>
          <w:p w14:paraId="2A0387B0" w14:textId="77777777" w:rsidR="00C7015D" w:rsidRPr="009C5807" w:rsidRDefault="00C7015D" w:rsidP="00C7015D">
            <w:pPr>
              <w:pStyle w:val="Heading2"/>
              <w:outlineLvl w:val="1"/>
            </w:pPr>
            <w:r w:rsidRPr="009C5807">
              <w:t>9.5</w:t>
            </w:r>
            <w:r w:rsidRPr="009C5807">
              <w:tab/>
              <w:t>L1-RSRP measurements for Reporting</w:t>
            </w:r>
          </w:p>
          <w:p w14:paraId="64792514" w14:textId="77777777" w:rsidR="00C7015D" w:rsidRPr="009C5807" w:rsidRDefault="00C7015D" w:rsidP="00C7015D">
            <w:pPr>
              <w:pStyle w:val="Heading3"/>
              <w:outlineLvl w:val="2"/>
            </w:pPr>
            <w:r w:rsidRPr="009C5807">
              <w:t>9.5.1</w:t>
            </w:r>
            <w:r w:rsidRPr="009C5807">
              <w:tab/>
              <w:t>Introduction</w:t>
            </w:r>
          </w:p>
          <w:p w14:paraId="0F1035FD" w14:textId="77777777" w:rsidR="00C7015D" w:rsidRDefault="00C7015D" w:rsidP="00C7015D">
            <w:r w:rsidRPr="009C5807">
              <w:t xml:space="preserve">When configured by the network, the UE shall be able to perform L1-RSRP measurements of configured CSI-RS, SSB or CSI-RS and SSB resources for L1-RSRP. </w:t>
            </w:r>
            <w:r w:rsidRPr="00C7015D">
              <w:rPr>
                <w:highlight w:val="yellow"/>
              </w:rPr>
              <w:t>The measurements shall be performed for a serving cell, including PCell, PSCell, or SCell, on the resources configured for L1-RSRP measurements within the active BWP</w:t>
            </w:r>
            <w:r w:rsidRPr="009C5807">
              <w:t>.</w:t>
            </w:r>
          </w:p>
          <w:p w14:paraId="551A73F9" w14:textId="506B3FB7" w:rsidR="00C7015D" w:rsidRDefault="00C7015D" w:rsidP="00C7015D">
            <w:r>
              <w:t>…</w:t>
            </w:r>
          </w:p>
          <w:p w14:paraId="44C4ECBF" w14:textId="77777777" w:rsidR="00C7015D" w:rsidRDefault="00C7015D" w:rsidP="00C7015D"/>
          <w:p w14:paraId="51BB3CA5" w14:textId="77777777" w:rsidR="00C7015D" w:rsidRPr="009C5807" w:rsidRDefault="00C7015D" w:rsidP="00C7015D">
            <w:pPr>
              <w:pStyle w:val="Heading2"/>
              <w:outlineLvl w:val="1"/>
            </w:pPr>
            <w:r w:rsidRPr="009C5807">
              <w:t>9.</w:t>
            </w:r>
            <w:r w:rsidRPr="009C5807">
              <w:rPr>
                <w:lang w:eastAsia="zh-CN"/>
              </w:rPr>
              <w:t>8</w:t>
            </w:r>
            <w:r w:rsidRPr="009C5807">
              <w:tab/>
              <w:t>L1-SINR measurements for Reporting</w:t>
            </w:r>
          </w:p>
          <w:p w14:paraId="171256F1" w14:textId="77777777" w:rsidR="00C7015D" w:rsidRPr="009C5807" w:rsidRDefault="00C7015D" w:rsidP="00C7015D">
            <w:pPr>
              <w:pStyle w:val="Heading3"/>
              <w:outlineLvl w:val="2"/>
            </w:pPr>
            <w:r w:rsidRPr="009C5807">
              <w:t>9.8.1</w:t>
            </w:r>
            <w:r w:rsidRPr="009C5807">
              <w:tab/>
              <w:t>Introduction</w:t>
            </w:r>
          </w:p>
          <w:p w14:paraId="359E1C97" w14:textId="77777777" w:rsidR="00C7015D" w:rsidRPr="009C5807" w:rsidRDefault="00C7015D" w:rsidP="00C7015D">
            <w:r w:rsidRPr="009C5807">
              <w:t xml:space="preserve">When configured by the network, the UE shall be able to perform L1-SINR measurements with the measurement resources configured as the selection of: </w:t>
            </w:r>
          </w:p>
          <w:p w14:paraId="0DBB99CF" w14:textId="77777777" w:rsidR="00C7015D" w:rsidRPr="009C5807" w:rsidRDefault="00C7015D" w:rsidP="00C7015D">
            <w:pPr>
              <w:pStyle w:val="B1"/>
            </w:pPr>
            <w:r w:rsidRPr="009C5807">
              <w:t>-</w:t>
            </w:r>
            <w:r w:rsidRPr="009C5807">
              <w:tab/>
              <w:t>CSI-RS based CMR and no dedicated IMR configured;</w:t>
            </w:r>
          </w:p>
          <w:p w14:paraId="71086294" w14:textId="77777777" w:rsidR="00C7015D" w:rsidRPr="009C5807" w:rsidRDefault="00C7015D" w:rsidP="00C7015D">
            <w:pPr>
              <w:pStyle w:val="B1"/>
            </w:pPr>
            <w:r w:rsidRPr="009C5807">
              <w:t>-</w:t>
            </w:r>
            <w:r w:rsidRPr="009C5807">
              <w:tab/>
              <w:t>SSB based CMR and dedicated IMR configured;</w:t>
            </w:r>
          </w:p>
          <w:p w14:paraId="69BAB36F" w14:textId="77777777" w:rsidR="00C7015D" w:rsidRPr="009C5807" w:rsidRDefault="00C7015D" w:rsidP="00C7015D">
            <w:pPr>
              <w:pStyle w:val="B1"/>
            </w:pPr>
            <w:r w:rsidRPr="009C5807">
              <w:t>-</w:t>
            </w:r>
            <w:r w:rsidRPr="009C5807">
              <w:tab/>
              <w:t>CSI-RS based CMR and dedicated IMR configured.</w:t>
            </w:r>
          </w:p>
          <w:p w14:paraId="6E628CCE" w14:textId="33CF85E8" w:rsidR="00C7015D" w:rsidRPr="00C7015D" w:rsidRDefault="00C7015D" w:rsidP="00C7015D">
            <w:r w:rsidRPr="00C7015D">
              <w:rPr>
                <w:highlight w:val="yellow"/>
              </w:rPr>
              <w:t>The measurements shall be performed for a serving cell, including PCell, PSCell, or SCell, on the resources configured for L1-SINR measurements within the active BWP.</w:t>
            </w:r>
          </w:p>
        </w:tc>
      </w:tr>
    </w:tbl>
    <w:p w14:paraId="72E34F1B" w14:textId="4DF97ABA" w:rsidR="00C30483" w:rsidRDefault="00C30483" w:rsidP="005D0320">
      <w:pPr>
        <w:rPr>
          <w:lang w:val="en-US" w:eastAsia="zh-CN"/>
        </w:rPr>
      </w:pPr>
    </w:p>
    <w:p w14:paraId="76E60E7A" w14:textId="5F64000E" w:rsidR="00EA1E6F" w:rsidRDefault="00EA1E6F" w:rsidP="005D0320">
      <w:pPr>
        <w:rPr>
          <w:lang w:val="en-US" w:eastAsia="zh-CN"/>
        </w:rPr>
      </w:pPr>
      <w:r>
        <w:rPr>
          <w:lang w:val="en-US" w:eastAsia="zh-CN"/>
        </w:rPr>
        <w:t>Therefore, the scenario in question 1 is not a valid scenario for SpCell.</w:t>
      </w:r>
      <w:r w:rsidR="00335F3C">
        <w:rPr>
          <w:lang w:val="en-US" w:eastAsia="zh-CN"/>
        </w:rPr>
        <w:t xml:space="preserve"> We propose the following answer to question 1:</w:t>
      </w:r>
    </w:p>
    <w:p w14:paraId="1A631490" w14:textId="576A04E1" w:rsidR="00335F3C" w:rsidRDefault="00335F3C" w:rsidP="00335F3C">
      <w:pPr>
        <w:pStyle w:val="Caption"/>
      </w:pPr>
      <w:r>
        <w:t xml:space="preserve">Proposal </w:t>
      </w:r>
      <w:r>
        <w:fldChar w:fldCharType="begin"/>
      </w:r>
      <w:r>
        <w:instrText xml:space="preserve"> SEQ Proposal \* ARABIC </w:instrText>
      </w:r>
      <w:r>
        <w:fldChar w:fldCharType="separate"/>
      </w:r>
      <w:r w:rsidR="00E9408E">
        <w:rPr>
          <w:noProof/>
        </w:rPr>
        <w:t>1</w:t>
      </w:r>
      <w:r>
        <w:fldChar w:fldCharType="end"/>
      </w:r>
      <w:r>
        <w:t>: answer to question 1:</w:t>
      </w:r>
    </w:p>
    <w:p w14:paraId="65F503E1" w14:textId="77777777" w:rsidR="00335F3C" w:rsidRPr="00335F3C" w:rsidRDefault="00335F3C" w:rsidP="00C641C7">
      <w:pPr>
        <w:numPr>
          <w:ilvl w:val="0"/>
          <w:numId w:val="14"/>
        </w:numPr>
        <w:rPr>
          <w:b/>
          <w:bCs/>
          <w:lang w:val="en-US" w:eastAsia="x-none"/>
        </w:rPr>
      </w:pPr>
      <w:r w:rsidRPr="00335F3C">
        <w:rPr>
          <w:b/>
          <w:bCs/>
          <w:lang w:val="en-US" w:eastAsia="x-none"/>
        </w:rPr>
        <w:t xml:space="preserve">for SpCell, </w:t>
      </w:r>
    </w:p>
    <w:p w14:paraId="03A2B458" w14:textId="3A7DB084" w:rsidR="00335F3C" w:rsidRPr="00335F3C" w:rsidRDefault="00335F3C" w:rsidP="00C641C7">
      <w:pPr>
        <w:numPr>
          <w:ilvl w:val="1"/>
          <w:numId w:val="14"/>
        </w:numPr>
        <w:rPr>
          <w:b/>
          <w:bCs/>
          <w:lang w:val="en-US" w:eastAsia="x-none"/>
        </w:rPr>
      </w:pPr>
      <w:r w:rsidRPr="00335F3C">
        <w:rPr>
          <w:b/>
          <w:bCs/>
          <w:lang w:val="en-US" w:eastAsia="x-none"/>
        </w:rPr>
        <w:t>If network configures a DL BWP which does not contain SSB associated to the initial DL BWP for the UE which does not support CSI-RS RLM/BFD, SSB based RLM/BFD requirements do not apply since RAN4 requirements do not require UE to perform RLM outside the active DL BWP.</w:t>
      </w:r>
      <w:r w:rsidRPr="003A7F3B">
        <w:rPr>
          <w:b/>
          <w:bCs/>
          <w:lang w:val="en-US" w:eastAsia="x-none"/>
        </w:rPr>
        <w:t xml:space="preserve"> RAN4 considers this an invalid scenario.</w:t>
      </w:r>
    </w:p>
    <w:p w14:paraId="13ED5323" w14:textId="77777777" w:rsidR="00335F3C" w:rsidRPr="00335F3C" w:rsidRDefault="00335F3C" w:rsidP="00C641C7">
      <w:pPr>
        <w:numPr>
          <w:ilvl w:val="0"/>
          <w:numId w:val="14"/>
        </w:numPr>
        <w:rPr>
          <w:b/>
          <w:bCs/>
          <w:lang w:val="en-US" w:eastAsia="x-none"/>
        </w:rPr>
      </w:pPr>
      <w:r w:rsidRPr="00335F3C">
        <w:rPr>
          <w:b/>
          <w:bCs/>
          <w:lang w:val="en-US" w:eastAsia="x-none"/>
        </w:rPr>
        <w:lastRenderedPageBreak/>
        <w:t xml:space="preserve">For SCell, </w:t>
      </w:r>
    </w:p>
    <w:p w14:paraId="129B1DEA" w14:textId="65726123" w:rsidR="00335F3C" w:rsidRPr="00335F3C" w:rsidRDefault="00335F3C" w:rsidP="00C641C7">
      <w:pPr>
        <w:numPr>
          <w:ilvl w:val="1"/>
          <w:numId w:val="14"/>
        </w:numPr>
        <w:rPr>
          <w:b/>
          <w:bCs/>
          <w:lang w:val="en-US" w:eastAsia="x-none"/>
        </w:rPr>
      </w:pPr>
      <w:r w:rsidRPr="003A7F3B">
        <w:rPr>
          <w:b/>
          <w:bCs/>
          <w:lang w:val="en-US" w:eastAsia="x-none"/>
        </w:rPr>
        <w:t xml:space="preserve">If </w:t>
      </w:r>
      <w:r w:rsidRPr="00335F3C">
        <w:rPr>
          <w:b/>
          <w:bCs/>
          <w:lang w:val="en-US" w:eastAsia="x-none"/>
        </w:rPr>
        <w:t>UE is configured to perform BM/BFD</w:t>
      </w:r>
      <w:r w:rsidRPr="003A7F3B">
        <w:rPr>
          <w:b/>
          <w:bCs/>
          <w:lang w:val="en-US" w:eastAsia="x-none"/>
        </w:rPr>
        <w:t xml:space="preserve"> while the RS is outside active BWP</w:t>
      </w:r>
      <w:r w:rsidRPr="00335F3C">
        <w:rPr>
          <w:b/>
          <w:bCs/>
          <w:lang w:val="en-US" w:eastAsia="x-none"/>
        </w:rPr>
        <w:t xml:space="preserve">, </w:t>
      </w:r>
      <w:r w:rsidRPr="003A7F3B">
        <w:rPr>
          <w:b/>
          <w:bCs/>
          <w:lang w:val="en-US" w:eastAsia="x-none"/>
        </w:rPr>
        <w:t>RAN4 requirements do not apply. RAN4 considers this an invalid scenario.</w:t>
      </w:r>
    </w:p>
    <w:p w14:paraId="03EF3166" w14:textId="13C3CAC4" w:rsidR="00335F3C" w:rsidRPr="003A7F3B" w:rsidRDefault="00734D02" w:rsidP="00C641C7">
      <w:pPr>
        <w:numPr>
          <w:ilvl w:val="1"/>
          <w:numId w:val="14"/>
        </w:numPr>
        <w:rPr>
          <w:b/>
          <w:bCs/>
          <w:lang w:val="en-US" w:eastAsia="x-none"/>
        </w:rPr>
      </w:pPr>
      <w:r w:rsidRPr="003A7F3B">
        <w:rPr>
          <w:b/>
          <w:bCs/>
          <w:lang w:val="en-US" w:eastAsia="x-none"/>
        </w:rPr>
        <w:t xml:space="preserve">If UE is not configured to perform BM/BFD, it is a valid scenario for </w:t>
      </w:r>
      <w:r w:rsidRPr="00335F3C">
        <w:rPr>
          <w:b/>
          <w:bCs/>
          <w:lang w:val="en-US" w:eastAsia="x-none"/>
        </w:rPr>
        <w:t xml:space="preserve">network </w:t>
      </w:r>
      <w:r w:rsidRPr="003A7F3B">
        <w:rPr>
          <w:b/>
          <w:bCs/>
          <w:lang w:val="en-US" w:eastAsia="x-none"/>
        </w:rPr>
        <w:t xml:space="preserve">to </w:t>
      </w:r>
      <w:r w:rsidRPr="00335F3C">
        <w:rPr>
          <w:b/>
          <w:bCs/>
          <w:lang w:val="en-US" w:eastAsia="x-none"/>
        </w:rPr>
        <w:t>configure a DL BWP which does not contain SSB associated to the initial DL BWP</w:t>
      </w:r>
      <w:r w:rsidR="00046F5A" w:rsidRPr="003A7F3B">
        <w:rPr>
          <w:b/>
          <w:bCs/>
          <w:lang w:val="en-US" w:eastAsia="x-none"/>
        </w:rPr>
        <w:t>.</w:t>
      </w:r>
    </w:p>
    <w:p w14:paraId="5B6188F9" w14:textId="52B9F815" w:rsidR="00335F3C" w:rsidRDefault="00335F3C" w:rsidP="00335F3C">
      <w:pPr>
        <w:rPr>
          <w:lang w:eastAsia="x-none"/>
        </w:rPr>
      </w:pPr>
    </w:p>
    <w:p w14:paraId="436F2BC6" w14:textId="4DAC6830" w:rsidR="00FB1C88" w:rsidRDefault="00F46E5A" w:rsidP="00335F3C">
      <w:pPr>
        <w:rPr>
          <w:lang w:val="en-US" w:eastAsia="x-none"/>
        </w:rPr>
      </w:pPr>
      <w:r>
        <w:rPr>
          <w:lang w:eastAsia="x-none"/>
        </w:rPr>
        <w:t xml:space="preserve">Regarding question 2, </w:t>
      </w:r>
      <w:r w:rsidR="006B27A7">
        <w:rPr>
          <w:lang w:eastAsia="x-none"/>
        </w:rPr>
        <w:t xml:space="preserve">we can split the discussion into different scenarios. From BM/RLM/BFD perspective, </w:t>
      </w:r>
      <w:r w:rsidR="005E1647" w:rsidRPr="006B27A7">
        <w:rPr>
          <w:lang w:val="en-US" w:eastAsia="x-none"/>
        </w:rPr>
        <w:t>regardless of</w:t>
      </w:r>
      <w:r w:rsidR="006B27A7" w:rsidRPr="006B27A7">
        <w:rPr>
          <w:lang w:val="en-US" w:eastAsia="x-none"/>
        </w:rPr>
        <w:t xml:space="preserve"> if UE supports BWP operation without bandwidth restriction:</w:t>
      </w:r>
    </w:p>
    <w:tbl>
      <w:tblPr>
        <w:tblStyle w:val="TableGrid"/>
        <w:tblW w:w="0" w:type="auto"/>
        <w:tblLook w:val="04A0" w:firstRow="1" w:lastRow="0" w:firstColumn="1" w:lastColumn="0" w:noHBand="0" w:noVBand="1"/>
      </w:tblPr>
      <w:tblGrid>
        <w:gridCol w:w="2407"/>
        <w:gridCol w:w="2407"/>
        <w:gridCol w:w="2407"/>
        <w:gridCol w:w="2408"/>
      </w:tblGrid>
      <w:tr w:rsidR="006B27A7" w14:paraId="5674BC43" w14:textId="77777777" w:rsidTr="006B27A7">
        <w:tc>
          <w:tcPr>
            <w:tcW w:w="2407" w:type="dxa"/>
          </w:tcPr>
          <w:p w14:paraId="2E6B34C4" w14:textId="77777777" w:rsidR="006B27A7" w:rsidRDefault="006B27A7" w:rsidP="00335F3C">
            <w:pPr>
              <w:rPr>
                <w:lang w:val="en-US" w:eastAsia="x-none"/>
              </w:rPr>
            </w:pPr>
          </w:p>
        </w:tc>
        <w:tc>
          <w:tcPr>
            <w:tcW w:w="2407" w:type="dxa"/>
          </w:tcPr>
          <w:p w14:paraId="61D40E0E" w14:textId="4C77A6B2" w:rsidR="006B27A7" w:rsidRPr="005E1647" w:rsidRDefault="005E1647" w:rsidP="00335F3C">
            <w:pPr>
              <w:rPr>
                <w:lang w:val="en-US" w:eastAsia="x-none"/>
              </w:rPr>
            </w:pPr>
            <w:r>
              <w:rPr>
                <w:lang w:val="en-US" w:eastAsia="x-none"/>
              </w:rPr>
              <w:t xml:space="preserve">Whether active BWP contains </w:t>
            </w:r>
            <w:r w:rsidRPr="00335F3C">
              <w:rPr>
                <w:lang w:val="en-US" w:eastAsia="x-none"/>
              </w:rPr>
              <w:t>SSB associated to the initial DL BWP</w:t>
            </w:r>
          </w:p>
        </w:tc>
        <w:tc>
          <w:tcPr>
            <w:tcW w:w="2407" w:type="dxa"/>
          </w:tcPr>
          <w:p w14:paraId="1F2C1A89" w14:textId="0987F3A0" w:rsidR="006B27A7" w:rsidRDefault="005E1647" w:rsidP="00335F3C">
            <w:pPr>
              <w:rPr>
                <w:lang w:val="en-US" w:eastAsia="x-none"/>
              </w:rPr>
            </w:pPr>
            <w:r>
              <w:rPr>
                <w:lang w:val="en-US" w:eastAsia="x-none"/>
              </w:rPr>
              <w:t xml:space="preserve">Whether UE support </w:t>
            </w:r>
            <w:r w:rsidRPr="005E1647">
              <w:rPr>
                <w:lang w:eastAsia="x-none"/>
              </w:rPr>
              <w:t>CSI-RS based RLM/BFD</w:t>
            </w:r>
          </w:p>
        </w:tc>
        <w:tc>
          <w:tcPr>
            <w:tcW w:w="2408" w:type="dxa"/>
          </w:tcPr>
          <w:p w14:paraId="7A02BF60" w14:textId="3E293252" w:rsidR="006B27A7" w:rsidRDefault="005E1647" w:rsidP="005E1647">
            <w:pPr>
              <w:jc w:val="center"/>
              <w:rPr>
                <w:lang w:val="en-US" w:eastAsia="x-none"/>
              </w:rPr>
            </w:pPr>
            <w:r>
              <w:rPr>
                <w:lang w:val="en-US" w:eastAsia="x-none"/>
              </w:rPr>
              <w:t>Conclusion</w:t>
            </w:r>
          </w:p>
        </w:tc>
      </w:tr>
      <w:tr w:rsidR="006B27A7" w14:paraId="5231C8C7" w14:textId="77777777" w:rsidTr="006B27A7">
        <w:tc>
          <w:tcPr>
            <w:tcW w:w="2407" w:type="dxa"/>
          </w:tcPr>
          <w:p w14:paraId="57672FE1" w14:textId="4D7EE120" w:rsidR="006B27A7" w:rsidRDefault="005E1647" w:rsidP="00335F3C">
            <w:pPr>
              <w:rPr>
                <w:lang w:val="en-US" w:eastAsia="x-none"/>
              </w:rPr>
            </w:pPr>
            <w:r>
              <w:rPr>
                <w:lang w:val="en-US" w:eastAsia="x-none"/>
              </w:rPr>
              <w:t>Scenario 1</w:t>
            </w:r>
          </w:p>
        </w:tc>
        <w:tc>
          <w:tcPr>
            <w:tcW w:w="2407" w:type="dxa"/>
          </w:tcPr>
          <w:p w14:paraId="2CA4A6E7" w14:textId="31C40D4E" w:rsidR="006B27A7" w:rsidRDefault="005E1647" w:rsidP="005E1647">
            <w:pPr>
              <w:jc w:val="center"/>
              <w:rPr>
                <w:lang w:val="en-US" w:eastAsia="x-none"/>
              </w:rPr>
            </w:pPr>
            <w:r>
              <w:rPr>
                <w:lang w:val="en-US" w:eastAsia="x-none"/>
              </w:rPr>
              <w:t>No</w:t>
            </w:r>
          </w:p>
        </w:tc>
        <w:tc>
          <w:tcPr>
            <w:tcW w:w="2407" w:type="dxa"/>
          </w:tcPr>
          <w:p w14:paraId="43A3AF6E" w14:textId="5D6B0FC1" w:rsidR="006B27A7" w:rsidRDefault="005E1647" w:rsidP="005E1647">
            <w:pPr>
              <w:jc w:val="center"/>
              <w:rPr>
                <w:lang w:val="en-US" w:eastAsia="x-none"/>
              </w:rPr>
            </w:pPr>
            <w:r>
              <w:rPr>
                <w:lang w:val="en-US" w:eastAsia="x-none"/>
              </w:rPr>
              <w:t>No</w:t>
            </w:r>
          </w:p>
        </w:tc>
        <w:tc>
          <w:tcPr>
            <w:tcW w:w="2408" w:type="dxa"/>
          </w:tcPr>
          <w:p w14:paraId="798DDBAF" w14:textId="62E21514" w:rsidR="006B27A7" w:rsidRDefault="005E1647" w:rsidP="005E1647">
            <w:pPr>
              <w:jc w:val="center"/>
              <w:rPr>
                <w:lang w:val="en-US" w:eastAsia="x-none"/>
              </w:rPr>
            </w:pPr>
            <w:r>
              <w:rPr>
                <w:lang w:val="en-US" w:eastAsia="x-none"/>
              </w:rPr>
              <w:t>Invalid configuration. RAN4 requirement do not apply</w:t>
            </w:r>
          </w:p>
        </w:tc>
      </w:tr>
      <w:tr w:rsidR="006B27A7" w14:paraId="09C7D09C" w14:textId="77777777" w:rsidTr="006B27A7">
        <w:tc>
          <w:tcPr>
            <w:tcW w:w="2407" w:type="dxa"/>
          </w:tcPr>
          <w:p w14:paraId="5AF04C0A" w14:textId="471257DB" w:rsidR="006B27A7" w:rsidRDefault="005E1647" w:rsidP="00335F3C">
            <w:pPr>
              <w:rPr>
                <w:lang w:val="en-US" w:eastAsia="zh-CN"/>
              </w:rPr>
            </w:pPr>
            <w:r>
              <w:rPr>
                <w:lang w:val="en-US" w:eastAsia="x-none"/>
              </w:rPr>
              <w:t>Scenario 2</w:t>
            </w:r>
          </w:p>
        </w:tc>
        <w:tc>
          <w:tcPr>
            <w:tcW w:w="2407" w:type="dxa"/>
          </w:tcPr>
          <w:p w14:paraId="4FA1FBFD" w14:textId="50A78134" w:rsidR="006B27A7" w:rsidRDefault="00B06108" w:rsidP="005E1647">
            <w:pPr>
              <w:jc w:val="center"/>
              <w:rPr>
                <w:lang w:val="en-US" w:eastAsia="x-none"/>
              </w:rPr>
            </w:pPr>
            <w:r>
              <w:rPr>
                <w:lang w:val="en-US" w:eastAsia="x-none"/>
              </w:rPr>
              <w:t>No</w:t>
            </w:r>
          </w:p>
        </w:tc>
        <w:tc>
          <w:tcPr>
            <w:tcW w:w="2407" w:type="dxa"/>
          </w:tcPr>
          <w:p w14:paraId="144D0961" w14:textId="207FCA57" w:rsidR="006B27A7" w:rsidRDefault="00B06108" w:rsidP="005E1647">
            <w:pPr>
              <w:jc w:val="center"/>
              <w:rPr>
                <w:lang w:val="en-US" w:eastAsia="x-none"/>
              </w:rPr>
            </w:pPr>
            <w:r>
              <w:rPr>
                <w:lang w:val="en-US" w:eastAsia="x-none"/>
              </w:rPr>
              <w:t>Yes</w:t>
            </w:r>
          </w:p>
        </w:tc>
        <w:tc>
          <w:tcPr>
            <w:tcW w:w="2408" w:type="dxa"/>
          </w:tcPr>
          <w:p w14:paraId="6A6D9A5D" w14:textId="06F8632B" w:rsidR="006B27A7" w:rsidRDefault="00B06108" w:rsidP="005E1647">
            <w:pPr>
              <w:jc w:val="center"/>
              <w:rPr>
                <w:lang w:val="en-US" w:eastAsia="x-none"/>
              </w:rPr>
            </w:pPr>
            <w:r>
              <w:rPr>
                <w:lang w:val="en-US" w:eastAsia="x-none"/>
              </w:rPr>
              <w:t>CSI-RS is expected to be configured within active BWP</w:t>
            </w:r>
          </w:p>
        </w:tc>
      </w:tr>
      <w:tr w:rsidR="005E1647" w14:paraId="2B931BE5" w14:textId="77777777" w:rsidTr="006B27A7">
        <w:tc>
          <w:tcPr>
            <w:tcW w:w="2407" w:type="dxa"/>
          </w:tcPr>
          <w:p w14:paraId="54C5E2EA" w14:textId="7A20249D" w:rsidR="005E1647" w:rsidRDefault="005E1647" w:rsidP="00335F3C">
            <w:pPr>
              <w:rPr>
                <w:lang w:val="en-US" w:eastAsia="x-none"/>
              </w:rPr>
            </w:pPr>
            <w:r>
              <w:rPr>
                <w:lang w:val="en-US" w:eastAsia="zh-CN"/>
              </w:rPr>
              <w:t>Scenario 3</w:t>
            </w:r>
          </w:p>
        </w:tc>
        <w:tc>
          <w:tcPr>
            <w:tcW w:w="2407" w:type="dxa"/>
          </w:tcPr>
          <w:p w14:paraId="469F169B" w14:textId="367078BE" w:rsidR="005E1647" w:rsidRDefault="00B06108" w:rsidP="005E1647">
            <w:pPr>
              <w:jc w:val="center"/>
              <w:rPr>
                <w:lang w:val="en-US" w:eastAsia="x-none"/>
              </w:rPr>
            </w:pPr>
            <w:r>
              <w:rPr>
                <w:lang w:val="en-US" w:eastAsia="x-none"/>
              </w:rPr>
              <w:t>Yes</w:t>
            </w:r>
          </w:p>
        </w:tc>
        <w:tc>
          <w:tcPr>
            <w:tcW w:w="2407" w:type="dxa"/>
          </w:tcPr>
          <w:p w14:paraId="60330BDA" w14:textId="30009B6F" w:rsidR="005E1647" w:rsidRDefault="00B06108" w:rsidP="005E1647">
            <w:pPr>
              <w:jc w:val="center"/>
              <w:rPr>
                <w:lang w:val="en-US" w:eastAsia="x-none"/>
              </w:rPr>
            </w:pPr>
            <w:r>
              <w:rPr>
                <w:lang w:val="en-US" w:eastAsia="x-none"/>
              </w:rPr>
              <w:t>Yes/No</w:t>
            </w:r>
          </w:p>
        </w:tc>
        <w:tc>
          <w:tcPr>
            <w:tcW w:w="2408" w:type="dxa"/>
          </w:tcPr>
          <w:p w14:paraId="215A9858" w14:textId="2E53D1D6" w:rsidR="005E1647" w:rsidRDefault="00B06108" w:rsidP="005E1647">
            <w:pPr>
              <w:jc w:val="center"/>
              <w:rPr>
                <w:lang w:val="en-US" w:eastAsia="x-none"/>
              </w:rPr>
            </w:pPr>
            <w:r>
              <w:rPr>
                <w:lang w:val="en-US" w:eastAsia="x-none"/>
              </w:rPr>
              <w:t>Valid configuration. RAN4 requirements apply</w:t>
            </w:r>
          </w:p>
        </w:tc>
      </w:tr>
    </w:tbl>
    <w:p w14:paraId="3BB639EB" w14:textId="4AAB688D" w:rsidR="006B27A7" w:rsidRDefault="006B27A7" w:rsidP="00335F3C">
      <w:pPr>
        <w:rPr>
          <w:lang w:val="en-US" w:eastAsia="x-none"/>
        </w:rPr>
      </w:pPr>
    </w:p>
    <w:p w14:paraId="2CD6C875" w14:textId="1CF0BFD5" w:rsidR="00E9408E" w:rsidRDefault="00E9408E" w:rsidP="00E9408E">
      <w:pPr>
        <w:pStyle w:val="Caption"/>
      </w:pPr>
      <w:r>
        <w:t xml:space="preserve">Proposal </w:t>
      </w:r>
      <w:r>
        <w:fldChar w:fldCharType="begin"/>
      </w:r>
      <w:r>
        <w:instrText xml:space="preserve"> SEQ Proposal \* ARABIC </w:instrText>
      </w:r>
      <w:r>
        <w:fldChar w:fldCharType="separate"/>
      </w:r>
      <w:r>
        <w:rPr>
          <w:noProof/>
        </w:rPr>
        <w:t>2</w:t>
      </w:r>
      <w:r>
        <w:fldChar w:fldCharType="end"/>
      </w:r>
      <w:r>
        <w:t xml:space="preserve">: </w:t>
      </w:r>
      <w:r w:rsidR="00413B62">
        <w:t xml:space="preserve">answer to question 2: from BM/RLM/BFD perspective, regardless of whether UE supports </w:t>
      </w:r>
      <w:r w:rsidR="00413B62" w:rsidRPr="00413B62">
        <w:rPr>
          <w:lang w:val="en-US"/>
        </w:rPr>
        <w:t>BWP operation without bandwidth restriction</w:t>
      </w:r>
      <w:r w:rsidR="00413B62">
        <w:rPr>
          <w:lang w:val="en-US"/>
        </w:rPr>
        <w:t xml:space="preserve">, RAN4 requirements </w:t>
      </w:r>
      <w:r w:rsidR="007F3732">
        <w:rPr>
          <w:lang w:val="en-US"/>
        </w:rPr>
        <w:t xml:space="preserve">of BM/RLM/BFD </w:t>
      </w:r>
      <w:r w:rsidR="00413B62">
        <w:rPr>
          <w:lang w:val="en-US"/>
        </w:rPr>
        <w:t>only apply if target RS is within UE active BWP.</w:t>
      </w:r>
      <w:r w:rsidR="007F3732">
        <w:rPr>
          <w:lang w:val="en-US"/>
        </w:rPr>
        <w:t xml:space="preserve"> Specifically: </w:t>
      </w:r>
    </w:p>
    <w:tbl>
      <w:tblPr>
        <w:tblStyle w:val="TableGrid"/>
        <w:tblW w:w="0" w:type="auto"/>
        <w:tblLook w:val="04A0" w:firstRow="1" w:lastRow="0" w:firstColumn="1" w:lastColumn="0" w:noHBand="0" w:noVBand="1"/>
      </w:tblPr>
      <w:tblGrid>
        <w:gridCol w:w="2407"/>
        <w:gridCol w:w="2407"/>
        <w:gridCol w:w="2407"/>
        <w:gridCol w:w="2408"/>
      </w:tblGrid>
      <w:tr w:rsidR="00413B62" w:rsidRPr="007F3732" w14:paraId="6C8E768D" w14:textId="77777777" w:rsidTr="00235AB4">
        <w:tc>
          <w:tcPr>
            <w:tcW w:w="2407" w:type="dxa"/>
          </w:tcPr>
          <w:p w14:paraId="03E46ADC" w14:textId="77777777" w:rsidR="00413B62" w:rsidRPr="007F3732" w:rsidRDefault="00413B62" w:rsidP="00235AB4">
            <w:pPr>
              <w:rPr>
                <w:b/>
                <w:bCs/>
                <w:lang w:val="en-US" w:eastAsia="x-none"/>
              </w:rPr>
            </w:pPr>
          </w:p>
        </w:tc>
        <w:tc>
          <w:tcPr>
            <w:tcW w:w="2407" w:type="dxa"/>
          </w:tcPr>
          <w:p w14:paraId="6CE42A79" w14:textId="77777777" w:rsidR="00413B62" w:rsidRPr="007F3732" w:rsidRDefault="00413B62" w:rsidP="00235AB4">
            <w:pPr>
              <w:rPr>
                <w:b/>
                <w:bCs/>
                <w:lang w:val="en-US" w:eastAsia="x-none"/>
              </w:rPr>
            </w:pPr>
            <w:r w:rsidRPr="007F3732">
              <w:rPr>
                <w:b/>
                <w:bCs/>
                <w:lang w:val="en-US" w:eastAsia="x-none"/>
              </w:rPr>
              <w:t xml:space="preserve">Whether active BWP contains </w:t>
            </w:r>
            <w:r w:rsidRPr="00335F3C">
              <w:rPr>
                <w:b/>
                <w:bCs/>
                <w:lang w:val="en-US" w:eastAsia="x-none"/>
              </w:rPr>
              <w:t>SSB associated to the initial DL BWP</w:t>
            </w:r>
          </w:p>
        </w:tc>
        <w:tc>
          <w:tcPr>
            <w:tcW w:w="2407" w:type="dxa"/>
          </w:tcPr>
          <w:p w14:paraId="083E58C6" w14:textId="77777777" w:rsidR="00413B62" w:rsidRPr="007F3732" w:rsidRDefault="00413B62" w:rsidP="00235AB4">
            <w:pPr>
              <w:rPr>
                <w:b/>
                <w:bCs/>
                <w:lang w:val="en-US" w:eastAsia="x-none"/>
              </w:rPr>
            </w:pPr>
            <w:r w:rsidRPr="007F3732">
              <w:rPr>
                <w:b/>
                <w:bCs/>
                <w:lang w:val="en-US" w:eastAsia="x-none"/>
              </w:rPr>
              <w:t xml:space="preserve">Whether UE support </w:t>
            </w:r>
            <w:r w:rsidRPr="007F3732">
              <w:rPr>
                <w:b/>
                <w:bCs/>
                <w:lang w:eastAsia="x-none"/>
              </w:rPr>
              <w:t>CSI-RS based RLM/BFD</w:t>
            </w:r>
          </w:p>
        </w:tc>
        <w:tc>
          <w:tcPr>
            <w:tcW w:w="2408" w:type="dxa"/>
          </w:tcPr>
          <w:p w14:paraId="5AE05E4C" w14:textId="77777777" w:rsidR="00413B62" w:rsidRPr="007F3732" w:rsidRDefault="00413B62" w:rsidP="00235AB4">
            <w:pPr>
              <w:jc w:val="center"/>
              <w:rPr>
                <w:b/>
                <w:bCs/>
                <w:lang w:val="en-US" w:eastAsia="x-none"/>
              </w:rPr>
            </w:pPr>
            <w:r w:rsidRPr="007F3732">
              <w:rPr>
                <w:b/>
                <w:bCs/>
                <w:lang w:val="en-US" w:eastAsia="x-none"/>
              </w:rPr>
              <w:t>Conclusion</w:t>
            </w:r>
          </w:p>
        </w:tc>
      </w:tr>
      <w:tr w:rsidR="00413B62" w:rsidRPr="007F3732" w14:paraId="5A896FD0" w14:textId="77777777" w:rsidTr="00235AB4">
        <w:tc>
          <w:tcPr>
            <w:tcW w:w="2407" w:type="dxa"/>
          </w:tcPr>
          <w:p w14:paraId="30670379" w14:textId="77777777" w:rsidR="00413B62" w:rsidRPr="007F3732" w:rsidRDefault="00413B62" w:rsidP="00235AB4">
            <w:pPr>
              <w:rPr>
                <w:b/>
                <w:bCs/>
                <w:lang w:val="en-US" w:eastAsia="x-none"/>
              </w:rPr>
            </w:pPr>
            <w:r w:rsidRPr="007F3732">
              <w:rPr>
                <w:b/>
                <w:bCs/>
                <w:lang w:val="en-US" w:eastAsia="x-none"/>
              </w:rPr>
              <w:t>Scenario 1</w:t>
            </w:r>
          </w:p>
        </w:tc>
        <w:tc>
          <w:tcPr>
            <w:tcW w:w="2407" w:type="dxa"/>
          </w:tcPr>
          <w:p w14:paraId="7AFD035C" w14:textId="77777777" w:rsidR="00413B62" w:rsidRPr="007F3732" w:rsidRDefault="00413B62" w:rsidP="00235AB4">
            <w:pPr>
              <w:jc w:val="center"/>
              <w:rPr>
                <w:b/>
                <w:bCs/>
                <w:lang w:val="en-US" w:eastAsia="x-none"/>
              </w:rPr>
            </w:pPr>
            <w:r w:rsidRPr="007F3732">
              <w:rPr>
                <w:b/>
                <w:bCs/>
                <w:lang w:val="en-US" w:eastAsia="x-none"/>
              </w:rPr>
              <w:t>No</w:t>
            </w:r>
          </w:p>
        </w:tc>
        <w:tc>
          <w:tcPr>
            <w:tcW w:w="2407" w:type="dxa"/>
          </w:tcPr>
          <w:p w14:paraId="5776C86C" w14:textId="77777777" w:rsidR="00413B62" w:rsidRPr="007F3732" w:rsidRDefault="00413B62" w:rsidP="00235AB4">
            <w:pPr>
              <w:jc w:val="center"/>
              <w:rPr>
                <w:b/>
                <w:bCs/>
                <w:lang w:val="en-US" w:eastAsia="x-none"/>
              </w:rPr>
            </w:pPr>
            <w:r w:rsidRPr="007F3732">
              <w:rPr>
                <w:b/>
                <w:bCs/>
                <w:lang w:val="en-US" w:eastAsia="x-none"/>
              </w:rPr>
              <w:t>No</w:t>
            </w:r>
          </w:p>
        </w:tc>
        <w:tc>
          <w:tcPr>
            <w:tcW w:w="2408" w:type="dxa"/>
          </w:tcPr>
          <w:p w14:paraId="02F3B593" w14:textId="77777777" w:rsidR="00413B62" w:rsidRPr="007F3732" w:rsidRDefault="00413B62" w:rsidP="00235AB4">
            <w:pPr>
              <w:jc w:val="center"/>
              <w:rPr>
                <w:b/>
                <w:bCs/>
                <w:lang w:val="en-US" w:eastAsia="x-none"/>
              </w:rPr>
            </w:pPr>
            <w:r w:rsidRPr="007F3732">
              <w:rPr>
                <w:b/>
                <w:bCs/>
                <w:lang w:val="en-US" w:eastAsia="x-none"/>
              </w:rPr>
              <w:t>Invalid configuration. RAN4 requirement do not apply</w:t>
            </w:r>
          </w:p>
        </w:tc>
      </w:tr>
      <w:tr w:rsidR="00413B62" w:rsidRPr="007F3732" w14:paraId="65BEFA9E" w14:textId="77777777" w:rsidTr="00235AB4">
        <w:tc>
          <w:tcPr>
            <w:tcW w:w="2407" w:type="dxa"/>
          </w:tcPr>
          <w:p w14:paraId="65936D3B" w14:textId="77777777" w:rsidR="00413B62" w:rsidRPr="007F3732" w:rsidRDefault="00413B62" w:rsidP="00235AB4">
            <w:pPr>
              <w:rPr>
                <w:b/>
                <w:bCs/>
                <w:lang w:val="en-US" w:eastAsia="zh-CN"/>
              </w:rPr>
            </w:pPr>
            <w:r w:rsidRPr="007F3732">
              <w:rPr>
                <w:b/>
                <w:bCs/>
                <w:lang w:val="en-US" w:eastAsia="x-none"/>
              </w:rPr>
              <w:t>Scenario 2</w:t>
            </w:r>
          </w:p>
        </w:tc>
        <w:tc>
          <w:tcPr>
            <w:tcW w:w="2407" w:type="dxa"/>
          </w:tcPr>
          <w:p w14:paraId="63D26C23" w14:textId="77777777" w:rsidR="00413B62" w:rsidRPr="007F3732" w:rsidRDefault="00413B62" w:rsidP="00235AB4">
            <w:pPr>
              <w:jc w:val="center"/>
              <w:rPr>
                <w:b/>
                <w:bCs/>
                <w:lang w:val="en-US" w:eastAsia="x-none"/>
              </w:rPr>
            </w:pPr>
            <w:r w:rsidRPr="007F3732">
              <w:rPr>
                <w:b/>
                <w:bCs/>
                <w:lang w:val="en-US" w:eastAsia="x-none"/>
              </w:rPr>
              <w:t>No</w:t>
            </w:r>
          </w:p>
        </w:tc>
        <w:tc>
          <w:tcPr>
            <w:tcW w:w="2407" w:type="dxa"/>
          </w:tcPr>
          <w:p w14:paraId="1A8B76A6" w14:textId="77777777" w:rsidR="00413B62" w:rsidRPr="007F3732" w:rsidRDefault="00413B62" w:rsidP="00235AB4">
            <w:pPr>
              <w:jc w:val="center"/>
              <w:rPr>
                <w:b/>
                <w:bCs/>
                <w:lang w:val="en-US" w:eastAsia="x-none"/>
              </w:rPr>
            </w:pPr>
            <w:r w:rsidRPr="007F3732">
              <w:rPr>
                <w:b/>
                <w:bCs/>
                <w:lang w:val="en-US" w:eastAsia="x-none"/>
              </w:rPr>
              <w:t>Yes</w:t>
            </w:r>
          </w:p>
        </w:tc>
        <w:tc>
          <w:tcPr>
            <w:tcW w:w="2408" w:type="dxa"/>
          </w:tcPr>
          <w:p w14:paraId="73538269" w14:textId="77777777" w:rsidR="00413B62" w:rsidRPr="007F3732" w:rsidRDefault="00413B62" w:rsidP="00235AB4">
            <w:pPr>
              <w:jc w:val="center"/>
              <w:rPr>
                <w:b/>
                <w:bCs/>
                <w:lang w:val="en-US" w:eastAsia="x-none"/>
              </w:rPr>
            </w:pPr>
            <w:r w:rsidRPr="007F3732">
              <w:rPr>
                <w:b/>
                <w:bCs/>
                <w:lang w:val="en-US" w:eastAsia="x-none"/>
              </w:rPr>
              <w:t>CSI-RS is expected to be configured within active BWP</w:t>
            </w:r>
          </w:p>
        </w:tc>
      </w:tr>
      <w:tr w:rsidR="00413B62" w:rsidRPr="007F3732" w14:paraId="74524710" w14:textId="77777777" w:rsidTr="00235AB4">
        <w:tc>
          <w:tcPr>
            <w:tcW w:w="2407" w:type="dxa"/>
          </w:tcPr>
          <w:p w14:paraId="6AA15EA1" w14:textId="77777777" w:rsidR="00413B62" w:rsidRPr="007F3732" w:rsidRDefault="00413B62" w:rsidP="00235AB4">
            <w:pPr>
              <w:rPr>
                <w:b/>
                <w:bCs/>
                <w:lang w:val="en-US" w:eastAsia="x-none"/>
              </w:rPr>
            </w:pPr>
            <w:r w:rsidRPr="007F3732">
              <w:rPr>
                <w:b/>
                <w:bCs/>
                <w:lang w:val="en-US" w:eastAsia="zh-CN"/>
              </w:rPr>
              <w:t>Scenario 3</w:t>
            </w:r>
          </w:p>
        </w:tc>
        <w:tc>
          <w:tcPr>
            <w:tcW w:w="2407" w:type="dxa"/>
          </w:tcPr>
          <w:p w14:paraId="4BB84185" w14:textId="77777777" w:rsidR="00413B62" w:rsidRPr="007F3732" w:rsidRDefault="00413B62" w:rsidP="00235AB4">
            <w:pPr>
              <w:jc w:val="center"/>
              <w:rPr>
                <w:b/>
                <w:bCs/>
                <w:lang w:val="en-US" w:eastAsia="x-none"/>
              </w:rPr>
            </w:pPr>
            <w:r w:rsidRPr="007F3732">
              <w:rPr>
                <w:b/>
                <w:bCs/>
                <w:lang w:val="en-US" w:eastAsia="x-none"/>
              </w:rPr>
              <w:t>Yes</w:t>
            </w:r>
          </w:p>
        </w:tc>
        <w:tc>
          <w:tcPr>
            <w:tcW w:w="2407" w:type="dxa"/>
          </w:tcPr>
          <w:p w14:paraId="76B66EE5" w14:textId="77777777" w:rsidR="00413B62" w:rsidRPr="007F3732" w:rsidRDefault="00413B62" w:rsidP="00235AB4">
            <w:pPr>
              <w:jc w:val="center"/>
              <w:rPr>
                <w:b/>
                <w:bCs/>
                <w:lang w:val="en-US" w:eastAsia="x-none"/>
              </w:rPr>
            </w:pPr>
            <w:r w:rsidRPr="007F3732">
              <w:rPr>
                <w:b/>
                <w:bCs/>
                <w:lang w:val="en-US" w:eastAsia="x-none"/>
              </w:rPr>
              <w:t>Yes/No</w:t>
            </w:r>
          </w:p>
        </w:tc>
        <w:tc>
          <w:tcPr>
            <w:tcW w:w="2408" w:type="dxa"/>
          </w:tcPr>
          <w:p w14:paraId="4FC93064" w14:textId="77777777" w:rsidR="00413B62" w:rsidRPr="007F3732" w:rsidRDefault="00413B62" w:rsidP="00235AB4">
            <w:pPr>
              <w:jc w:val="center"/>
              <w:rPr>
                <w:b/>
                <w:bCs/>
                <w:lang w:val="en-US" w:eastAsia="x-none"/>
              </w:rPr>
            </w:pPr>
            <w:r w:rsidRPr="007F3732">
              <w:rPr>
                <w:b/>
                <w:bCs/>
                <w:lang w:val="en-US" w:eastAsia="x-none"/>
              </w:rPr>
              <w:t>Valid configuration. RAN4 requirements apply</w:t>
            </w:r>
          </w:p>
        </w:tc>
      </w:tr>
    </w:tbl>
    <w:p w14:paraId="07764334" w14:textId="77777777" w:rsidR="00413B62" w:rsidRPr="00413B62" w:rsidRDefault="00413B62" w:rsidP="00413B62">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A3B2847" w14:textId="7F1E4347" w:rsidR="00E30046" w:rsidRDefault="005D4A3C" w:rsidP="0033700C">
      <w:pPr>
        <w:jc w:val="both"/>
      </w:pPr>
      <w:r>
        <w:rPr>
          <w:rFonts w:cs="v4.2.0"/>
          <w:lang w:val="en-US" w:eastAsia="zh-CN"/>
        </w:rPr>
        <w:t>In this contribution</w:t>
      </w:r>
      <w:r w:rsidR="007A79D6">
        <w:rPr>
          <w:rFonts w:cs="v4.2.0"/>
          <w:lang w:val="en-US" w:eastAsia="zh-CN"/>
        </w:rPr>
        <w:t xml:space="preserve">, </w:t>
      </w:r>
      <w:r w:rsidR="00A3642B">
        <w:t xml:space="preserve">we </w:t>
      </w:r>
      <w:r w:rsidR="004A3F8B">
        <w:t>provide discussion</w:t>
      </w:r>
      <w:r w:rsidR="005A35C8">
        <w:t xml:space="preserve"> </w:t>
      </w:r>
      <w:r w:rsidR="007F3732">
        <w:t>on RAN2 LS on BWP operation without bandwidth restriction. After discussion the following conclusions are provided:</w:t>
      </w:r>
    </w:p>
    <w:p w14:paraId="1A6EA15C" w14:textId="77777777" w:rsidR="004357E4" w:rsidRDefault="004357E4" w:rsidP="004357E4">
      <w:pPr>
        <w:pStyle w:val="Caption"/>
      </w:pPr>
      <w:r>
        <w:t xml:space="preserve">Proposal </w:t>
      </w:r>
      <w:r>
        <w:fldChar w:fldCharType="begin"/>
      </w:r>
      <w:r>
        <w:instrText xml:space="preserve"> SEQ Proposal \* ARABIC </w:instrText>
      </w:r>
      <w:r>
        <w:fldChar w:fldCharType="separate"/>
      </w:r>
      <w:r>
        <w:rPr>
          <w:noProof/>
        </w:rPr>
        <w:t>1</w:t>
      </w:r>
      <w:r>
        <w:fldChar w:fldCharType="end"/>
      </w:r>
      <w:r>
        <w:t>: answer to question 1:</w:t>
      </w:r>
    </w:p>
    <w:p w14:paraId="21311985" w14:textId="77777777" w:rsidR="004357E4" w:rsidRPr="00335F3C" w:rsidRDefault="004357E4" w:rsidP="00C641C7">
      <w:pPr>
        <w:numPr>
          <w:ilvl w:val="0"/>
          <w:numId w:val="14"/>
        </w:numPr>
        <w:rPr>
          <w:b/>
          <w:bCs/>
          <w:lang w:val="en-US" w:eastAsia="x-none"/>
        </w:rPr>
      </w:pPr>
      <w:r w:rsidRPr="00335F3C">
        <w:rPr>
          <w:b/>
          <w:bCs/>
          <w:lang w:val="en-US" w:eastAsia="x-none"/>
        </w:rPr>
        <w:t xml:space="preserve">for SpCell, </w:t>
      </w:r>
    </w:p>
    <w:p w14:paraId="73ACC7A6" w14:textId="77777777" w:rsidR="004357E4" w:rsidRPr="00335F3C" w:rsidRDefault="004357E4" w:rsidP="00C641C7">
      <w:pPr>
        <w:numPr>
          <w:ilvl w:val="1"/>
          <w:numId w:val="14"/>
        </w:numPr>
        <w:rPr>
          <w:b/>
          <w:bCs/>
          <w:lang w:val="en-US" w:eastAsia="x-none"/>
        </w:rPr>
      </w:pPr>
      <w:r w:rsidRPr="00335F3C">
        <w:rPr>
          <w:b/>
          <w:bCs/>
          <w:lang w:val="en-US" w:eastAsia="x-none"/>
        </w:rPr>
        <w:t xml:space="preserve">If network configures a DL BWP which does not contain SSB associated to the initial DL BWP for the UE which does not support CSI-RS RLM/BFD, SSB based RLM/BFD requirements do not </w:t>
      </w:r>
      <w:r w:rsidRPr="00335F3C">
        <w:rPr>
          <w:b/>
          <w:bCs/>
          <w:lang w:val="en-US" w:eastAsia="x-none"/>
        </w:rPr>
        <w:lastRenderedPageBreak/>
        <w:t>apply since RAN4 requirements do not require UE to perform RLM outside the active DL BWP.</w:t>
      </w:r>
      <w:r w:rsidRPr="003A7F3B">
        <w:rPr>
          <w:b/>
          <w:bCs/>
          <w:lang w:val="en-US" w:eastAsia="x-none"/>
        </w:rPr>
        <w:t xml:space="preserve"> RAN4 considers this an invalid scenario.</w:t>
      </w:r>
    </w:p>
    <w:p w14:paraId="46741E52" w14:textId="77777777" w:rsidR="004357E4" w:rsidRPr="00335F3C" w:rsidRDefault="004357E4" w:rsidP="00C641C7">
      <w:pPr>
        <w:numPr>
          <w:ilvl w:val="0"/>
          <w:numId w:val="14"/>
        </w:numPr>
        <w:rPr>
          <w:b/>
          <w:bCs/>
          <w:lang w:val="en-US" w:eastAsia="x-none"/>
        </w:rPr>
      </w:pPr>
      <w:r w:rsidRPr="00335F3C">
        <w:rPr>
          <w:b/>
          <w:bCs/>
          <w:lang w:val="en-US" w:eastAsia="x-none"/>
        </w:rPr>
        <w:t xml:space="preserve">For SCell, </w:t>
      </w:r>
    </w:p>
    <w:p w14:paraId="6FBC02BB" w14:textId="77777777" w:rsidR="004357E4" w:rsidRPr="00335F3C" w:rsidRDefault="004357E4" w:rsidP="00C641C7">
      <w:pPr>
        <w:numPr>
          <w:ilvl w:val="1"/>
          <w:numId w:val="14"/>
        </w:numPr>
        <w:rPr>
          <w:b/>
          <w:bCs/>
          <w:lang w:val="en-US" w:eastAsia="x-none"/>
        </w:rPr>
      </w:pPr>
      <w:r w:rsidRPr="003A7F3B">
        <w:rPr>
          <w:b/>
          <w:bCs/>
          <w:lang w:val="en-US" w:eastAsia="x-none"/>
        </w:rPr>
        <w:t xml:space="preserve">If </w:t>
      </w:r>
      <w:r w:rsidRPr="00335F3C">
        <w:rPr>
          <w:b/>
          <w:bCs/>
          <w:lang w:val="en-US" w:eastAsia="x-none"/>
        </w:rPr>
        <w:t>UE is configured to perform BM/BFD</w:t>
      </w:r>
      <w:r w:rsidRPr="003A7F3B">
        <w:rPr>
          <w:b/>
          <w:bCs/>
          <w:lang w:val="en-US" w:eastAsia="x-none"/>
        </w:rPr>
        <w:t xml:space="preserve"> while the RS is outside active BWP</w:t>
      </w:r>
      <w:r w:rsidRPr="00335F3C">
        <w:rPr>
          <w:b/>
          <w:bCs/>
          <w:lang w:val="en-US" w:eastAsia="x-none"/>
        </w:rPr>
        <w:t xml:space="preserve">, </w:t>
      </w:r>
      <w:r w:rsidRPr="003A7F3B">
        <w:rPr>
          <w:b/>
          <w:bCs/>
          <w:lang w:val="en-US" w:eastAsia="x-none"/>
        </w:rPr>
        <w:t>RAN4 requirements do not apply. RAN4 considers this an invalid scenario.</w:t>
      </w:r>
    </w:p>
    <w:p w14:paraId="1AC1C310" w14:textId="77777777" w:rsidR="004357E4" w:rsidRPr="003A7F3B" w:rsidRDefault="004357E4" w:rsidP="00C641C7">
      <w:pPr>
        <w:numPr>
          <w:ilvl w:val="1"/>
          <w:numId w:val="14"/>
        </w:numPr>
        <w:rPr>
          <w:b/>
          <w:bCs/>
          <w:lang w:val="en-US" w:eastAsia="x-none"/>
        </w:rPr>
      </w:pPr>
      <w:r w:rsidRPr="003A7F3B">
        <w:rPr>
          <w:b/>
          <w:bCs/>
          <w:lang w:val="en-US" w:eastAsia="x-none"/>
        </w:rPr>
        <w:t xml:space="preserve">If UE is not configured to perform BM/BFD, it is a valid scenario for </w:t>
      </w:r>
      <w:r w:rsidRPr="00335F3C">
        <w:rPr>
          <w:b/>
          <w:bCs/>
          <w:lang w:val="en-US" w:eastAsia="x-none"/>
        </w:rPr>
        <w:t xml:space="preserve">network </w:t>
      </w:r>
      <w:r w:rsidRPr="003A7F3B">
        <w:rPr>
          <w:b/>
          <w:bCs/>
          <w:lang w:val="en-US" w:eastAsia="x-none"/>
        </w:rPr>
        <w:t xml:space="preserve">to </w:t>
      </w:r>
      <w:r w:rsidRPr="00335F3C">
        <w:rPr>
          <w:b/>
          <w:bCs/>
          <w:lang w:val="en-US" w:eastAsia="x-none"/>
        </w:rPr>
        <w:t>configure a DL BWP which does not contain SSB associated to the initial DL BWP</w:t>
      </w:r>
      <w:r w:rsidRPr="003A7F3B">
        <w:rPr>
          <w:b/>
          <w:bCs/>
          <w:lang w:val="en-US" w:eastAsia="x-none"/>
        </w:rPr>
        <w:t>.</w:t>
      </w:r>
    </w:p>
    <w:p w14:paraId="0B38D789" w14:textId="77777777" w:rsidR="004357E4" w:rsidRDefault="004357E4" w:rsidP="004357E4">
      <w:pPr>
        <w:pStyle w:val="Caption"/>
      </w:pPr>
      <w:r>
        <w:t xml:space="preserve">Proposal </w:t>
      </w:r>
      <w:r>
        <w:fldChar w:fldCharType="begin"/>
      </w:r>
      <w:r>
        <w:instrText xml:space="preserve"> SEQ Proposal \* ARABIC </w:instrText>
      </w:r>
      <w:r>
        <w:fldChar w:fldCharType="separate"/>
      </w:r>
      <w:r>
        <w:rPr>
          <w:noProof/>
        </w:rPr>
        <w:t>2</w:t>
      </w:r>
      <w:r>
        <w:fldChar w:fldCharType="end"/>
      </w:r>
      <w:r>
        <w:t xml:space="preserve">: answer to question 2: from BM/RLM/BFD perspective, regardless of whether UE supports </w:t>
      </w:r>
      <w:r w:rsidRPr="00413B62">
        <w:rPr>
          <w:lang w:val="en-US"/>
        </w:rPr>
        <w:t>BWP operation without bandwidth restriction</w:t>
      </w:r>
      <w:r>
        <w:rPr>
          <w:lang w:val="en-US"/>
        </w:rPr>
        <w:t xml:space="preserve">, RAN4 requirements of BM/RLM/BFD only apply if target RS is within UE active BWP. Specifically: </w:t>
      </w:r>
    </w:p>
    <w:tbl>
      <w:tblPr>
        <w:tblStyle w:val="TableGrid"/>
        <w:tblW w:w="0" w:type="auto"/>
        <w:tblLook w:val="04A0" w:firstRow="1" w:lastRow="0" w:firstColumn="1" w:lastColumn="0" w:noHBand="0" w:noVBand="1"/>
      </w:tblPr>
      <w:tblGrid>
        <w:gridCol w:w="2407"/>
        <w:gridCol w:w="2407"/>
        <w:gridCol w:w="2407"/>
        <w:gridCol w:w="2408"/>
      </w:tblGrid>
      <w:tr w:rsidR="004357E4" w:rsidRPr="007F3732" w14:paraId="102766E1" w14:textId="77777777" w:rsidTr="00235AB4">
        <w:tc>
          <w:tcPr>
            <w:tcW w:w="2407" w:type="dxa"/>
          </w:tcPr>
          <w:p w14:paraId="1EB15E1D" w14:textId="77777777" w:rsidR="004357E4" w:rsidRPr="007F3732" w:rsidRDefault="004357E4" w:rsidP="00235AB4">
            <w:pPr>
              <w:rPr>
                <w:b/>
                <w:bCs/>
                <w:lang w:val="en-US" w:eastAsia="x-none"/>
              </w:rPr>
            </w:pPr>
          </w:p>
        </w:tc>
        <w:tc>
          <w:tcPr>
            <w:tcW w:w="2407" w:type="dxa"/>
          </w:tcPr>
          <w:p w14:paraId="157452FB" w14:textId="77777777" w:rsidR="004357E4" w:rsidRPr="007F3732" w:rsidRDefault="004357E4" w:rsidP="00235AB4">
            <w:pPr>
              <w:rPr>
                <w:b/>
                <w:bCs/>
                <w:lang w:val="en-US" w:eastAsia="x-none"/>
              </w:rPr>
            </w:pPr>
            <w:r w:rsidRPr="007F3732">
              <w:rPr>
                <w:b/>
                <w:bCs/>
                <w:lang w:val="en-US" w:eastAsia="x-none"/>
              </w:rPr>
              <w:t xml:space="preserve">Whether active BWP contains </w:t>
            </w:r>
            <w:r w:rsidRPr="00335F3C">
              <w:rPr>
                <w:b/>
                <w:bCs/>
                <w:lang w:val="en-US" w:eastAsia="x-none"/>
              </w:rPr>
              <w:t>SSB associated to the initial DL BWP</w:t>
            </w:r>
          </w:p>
        </w:tc>
        <w:tc>
          <w:tcPr>
            <w:tcW w:w="2407" w:type="dxa"/>
          </w:tcPr>
          <w:p w14:paraId="2AA035DC" w14:textId="77777777" w:rsidR="004357E4" w:rsidRPr="007F3732" w:rsidRDefault="004357E4" w:rsidP="00235AB4">
            <w:pPr>
              <w:rPr>
                <w:b/>
                <w:bCs/>
                <w:lang w:val="en-US" w:eastAsia="x-none"/>
              </w:rPr>
            </w:pPr>
            <w:r w:rsidRPr="007F3732">
              <w:rPr>
                <w:b/>
                <w:bCs/>
                <w:lang w:val="en-US" w:eastAsia="x-none"/>
              </w:rPr>
              <w:t xml:space="preserve">Whether UE support </w:t>
            </w:r>
            <w:r w:rsidRPr="007F3732">
              <w:rPr>
                <w:b/>
                <w:bCs/>
                <w:lang w:eastAsia="x-none"/>
              </w:rPr>
              <w:t>CSI-RS based RLM/BFD</w:t>
            </w:r>
          </w:p>
        </w:tc>
        <w:tc>
          <w:tcPr>
            <w:tcW w:w="2408" w:type="dxa"/>
          </w:tcPr>
          <w:p w14:paraId="5F3F081F" w14:textId="77777777" w:rsidR="004357E4" w:rsidRPr="007F3732" w:rsidRDefault="004357E4" w:rsidP="00235AB4">
            <w:pPr>
              <w:jc w:val="center"/>
              <w:rPr>
                <w:b/>
                <w:bCs/>
                <w:lang w:val="en-US" w:eastAsia="x-none"/>
              </w:rPr>
            </w:pPr>
            <w:r w:rsidRPr="007F3732">
              <w:rPr>
                <w:b/>
                <w:bCs/>
                <w:lang w:val="en-US" w:eastAsia="x-none"/>
              </w:rPr>
              <w:t>Conclusion</w:t>
            </w:r>
          </w:p>
        </w:tc>
      </w:tr>
      <w:tr w:rsidR="004357E4" w:rsidRPr="007F3732" w14:paraId="1606B75C" w14:textId="77777777" w:rsidTr="00235AB4">
        <w:tc>
          <w:tcPr>
            <w:tcW w:w="2407" w:type="dxa"/>
          </w:tcPr>
          <w:p w14:paraId="52A28281" w14:textId="77777777" w:rsidR="004357E4" w:rsidRPr="007F3732" w:rsidRDefault="004357E4" w:rsidP="00235AB4">
            <w:pPr>
              <w:rPr>
                <w:b/>
                <w:bCs/>
                <w:lang w:val="en-US" w:eastAsia="x-none"/>
              </w:rPr>
            </w:pPr>
            <w:r w:rsidRPr="007F3732">
              <w:rPr>
                <w:b/>
                <w:bCs/>
                <w:lang w:val="en-US" w:eastAsia="x-none"/>
              </w:rPr>
              <w:t>Scenario 1</w:t>
            </w:r>
          </w:p>
        </w:tc>
        <w:tc>
          <w:tcPr>
            <w:tcW w:w="2407" w:type="dxa"/>
          </w:tcPr>
          <w:p w14:paraId="3F75749E" w14:textId="77777777" w:rsidR="004357E4" w:rsidRPr="007F3732" w:rsidRDefault="004357E4" w:rsidP="00235AB4">
            <w:pPr>
              <w:jc w:val="center"/>
              <w:rPr>
                <w:b/>
                <w:bCs/>
                <w:lang w:val="en-US" w:eastAsia="x-none"/>
              </w:rPr>
            </w:pPr>
            <w:r w:rsidRPr="007F3732">
              <w:rPr>
                <w:b/>
                <w:bCs/>
                <w:lang w:val="en-US" w:eastAsia="x-none"/>
              </w:rPr>
              <w:t>No</w:t>
            </w:r>
          </w:p>
        </w:tc>
        <w:tc>
          <w:tcPr>
            <w:tcW w:w="2407" w:type="dxa"/>
          </w:tcPr>
          <w:p w14:paraId="18079E81" w14:textId="77777777" w:rsidR="004357E4" w:rsidRPr="007F3732" w:rsidRDefault="004357E4" w:rsidP="00235AB4">
            <w:pPr>
              <w:jc w:val="center"/>
              <w:rPr>
                <w:b/>
                <w:bCs/>
                <w:lang w:val="en-US" w:eastAsia="x-none"/>
              </w:rPr>
            </w:pPr>
            <w:r w:rsidRPr="007F3732">
              <w:rPr>
                <w:b/>
                <w:bCs/>
                <w:lang w:val="en-US" w:eastAsia="x-none"/>
              </w:rPr>
              <w:t>No</w:t>
            </w:r>
          </w:p>
        </w:tc>
        <w:tc>
          <w:tcPr>
            <w:tcW w:w="2408" w:type="dxa"/>
          </w:tcPr>
          <w:p w14:paraId="77586AD0" w14:textId="77777777" w:rsidR="004357E4" w:rsidRPr="007F3732" w:rsidRDefault="004357E4" w:rsidP="00235AB4">
            <w:pPr>
              <w:jc w:val="center"/>
              <w:rPr>
                <w:b/>
                <w:bCs/>
                <w:lang w:val="en-US" w:eastAsia="x-none"/>
              </w:rPr>
            </w:pPr>
            <w:r w:rsidRPr="007F3732">
              <w:rPr>
                <w:b/>
                <w:bCs/>
                <w:lang w:val="en-US" w:eastAsia="x-none"/>
              </w:rPr>
              <w:t>Invalid configuration. RAN4 requirement do not apply</w:t>
            </w:r>
          </w:p>
        </w:tc>
      </w:tr>
      <w:tr w:rsidR="004357E4" w:rsidRPr="007F3732" w14:paraId="42210EDA" w14:textId="77777777" w:rsidTr="00235AB4">
        <w:tc>
          <w:tcPr>
            <w:tcW w:w="2407" w:type="dxa"/>
          </w:tcPr>
          <w:p w14:paraId="1AB4F966" w14:textId="77777777" w:rsidR="004357E4" w:rsidRPr="007F3732" w:rsidRDefault="004357E4" w:rsidP="00235AB4">
            <w:pPr>
              <w:rPr>
                <w:b/>
                <w:bCs/>
                <w:lang w:val="en-US" w:eastAsia="zh-CN"/>
              </w:rPr>
            </w:pPr>
            <w:r w:rsidRPr="007F3732">
              <w:rPr>
                <w:b/>
                <w:bCs/>
                <w:lang w:val="en-US" w:eastAsia="x-none"/>
              </w:rPr>
              <w:t>Scenario 2</w:t>
            </w:r>
          </w:p>
        </w:tc>
        <w:tc>
          <w:tcPr>
            <w:tcW w:w="2407" w:type="dxa"/>
          </w:tcPr>
          <w:p w14:paraId="2BD081A4" w14:textId="77777777" w:rsidR="004357E4" w:rsidRPr="007F3732" w:rsidRDefault="004357E4" w:rsidP="00235AB4">
            <w:pPr>
              <w:jc w:val="center"/>
              <w:rPr>
                <w:b/>
                <w:bCs/>
                <w:lang w:val="en-US" w:eastAsia="x-none"/>
              </w:rPr>
            </w:pPr>
            <w:r w:rsidRPr="007F3732">
              <w:rPr>
                <w:b/>
                <w:bCs/>
                <w:lang w:val="en-US" w:eastAsia="x-none"/>
              </w:rPr>
              <w:t>No</w:t>
            </w:r>
          </w:p>
        </w:tc>
        <w:tc>
          <w:tcPr>
            <w:tcW w:w="2407" w:type="dxa"/>
          </w:tcPr>
          <w:p w14:paraId="790A4445" w14:textId="77777777" w:rsidR="004357E4" w:rsidRPr="007F3732" w:rsidRDefault="004357E4" w:rsidP="00235AB4">
            <w:pPr>
              <w:jc w:val="center"/>
              <w:rPr>
                <w:b/>
                <w:bCs/>
                <w:lang w:val="en-US" w:eastAsia="x-none"/>
              </w:rPr>
            </w:pPr>
            <w:r w:rsidRPr="007F3732">
              <w:rPr>
                <w:b/>
                <w:bCs/>
                <w:lang w:val="en-US" w:eastAsia="x-none"/>
              </w:rPr>
              <w:t>Yes</w:t>
            </w:r>
          </w:p>
        </w:tc>
        <w:tc>
          <w:tcPr>
            <w:tcW w:w="2408" w:type="dxa"/>
          </w:tcPr>
          <w:p w14:paraId="19EA0726" w14:textId="77777777" w:rsidR="004357E4" w:rsidRPr="007F3732" w:rsidRDefault="004357E4" w:rsidP="00235AB4">
            <w:pPr>
              <w:jc w:val="center"/>
              <w:rPr>
                <w:b/>
                <w:bCs/>
                <w:lang w:val="en-US" w:eastAsia="x-none"/>
              </w:rPr>
            </w:pPr>
            <w:r w:rsidRPr="007F3732">
              <w:rPr>
                <w:b/>
                <w:bCs/>
                <w:lang w:val="en-US" w:eastAsia="x-none"/>
              </w:rPr>
              <w:t>CSI-RS is expected to be configured within active BWP</w:t>
            </w:r>
          </w:p>
        </w:tc>
      </w:tr>
      <w:tr w:rsidR="004357E4" w:rsidRPr="007F3732" w14:paraId="4239F4FE" w14:textId="77777777" w:rsidTr="00235AB4">
        <w:tc>
          <w:tcPr>
            <w:tcW w:w="2407" w:type="dxa"/>
          </w:tcPr>
          <w:p w14:paraId="09439711" w14:textId="77777777" w:rsidR="004357E4" w:rsidRPr="007F3732" w:rsidRDefault="004357E4" w:rsidP="00235AB4">
            <w:pPr>
              <w:rPr>
                <w:b/>
                <w:bCs/>
                <w:lang w:val="en-US" w:eastAsia="x-none"/>
              </w:rPr>
            </w:pPr>
            <w:r w:rsidRPr="007F3732">
              <w:rPr>
                <w:b/>
                <w:bCs/>
                <w:lang w:val="en-US" w:eastAsia="zh-CN"/>
              </w:rPr>
              <w:t>Scenario 3</w:t>
            </w:r>
          </w:p>
        </w:tc>
        <w:tc>
          <w:tcPr>
            <w:tcW w:w="2407" w:type="dxa"/>
          </w:tcPr>
          <w:p w14:paraId="010720CD" w14:textId="77777777" w:rsidR="004357E4" w:rsidRPr="007F3732" w:rsidRDefault="004357E4" w:rsidP="00235AB4">
            <w:pPr>
              <w:jc w:val="center"/>
              <w:rPr>
                <w:b/>
                <w:bCs/>
                <w:lang w:val="en-US" w:eastAsia="x-none"/>
              </w:rPr>
            </w:pPr>
            <w:r w:rsidRPr="007F3732">
              <w:rPr>
                <w:b/>
                <w:bCs/>
                <w:lang w:val="en-US" w:eastAsia="x-none"/>
              </w:rPr>
              <w:t>Yes</w:t>
            </w:r>
          </w:p>
        </w:tc>
        <w:tc>
          <w:tcPr>
            <w:tcW w:w="2407" w:type="dxa"/>
          </w:tcPr>
          <w:p w14:paraId="0981FFBD" w14:textId="77777777" w:rsidR="004357E4" w:rsidRPr="007F3732" w:rsidRDefault="004357E4" w:rsidP="00235AB4">
            <w:pPr>
              <w:jc w:val="center"/>
              <w:rPr>
                <w:b/>
                <w:bCs/>
                <w:lang w:val="en-US" w:eastAsia="x-none"/>
              </w:rPr>
            </w:pPr>
            <w:r w:rsidRPr="007F3732">
              <w:rPr>
                <w:b/>
                <w:bCs/>
                <w:lang w:val="en-US" w:eastAsia="x-none"/>
              </w:rPr>
              <w:t>Yes/No</w:t>
            </w:r>
          </w:p>
        </w:tc>
        <w:tc>
          <w:tcPr>
            <w:tcW w:w="2408" w:type="dxa"/>
          </w:tcPr>
          <w:p w14:paraId="5B3CB007" w14:textId="77777777" w:rsidR="004357E4" w:rsidRPr="007F3732" w:rsidRDefault="004357E4" w:rsidP="00235AB4">
            <w:pPr>
              <w:jc w:val="center"/>
              <w:rPr>
                <w:b/>
                <w:bCs/>
                <w:lang w:val="en-US" w:eastAsia="x-none"/>
              </w:rPr>
            </w:pPr>
            <w:r w:rsidRPr="007F3732">
              <w:rPr>
                <w:b/>
                <w:bCs/>
                <w:lang w:val="en-US" w:eastAsia="x-none"/>
              </w:rPr>
              <w:t>Valid configuration. RAN4 requirements apply</w:t>
            </w:r>
          </w:p>
        </w:tc>
      </w:tr>
    </w:tbl>
    <w:p w14:paraId="14BBFF2B" w14:textId="77777777" w:rsidR="004357E4" w:rsidRPr="00805065" w:rsidRDefault="004357E4" w:rsidP="0033700C">
      <w:pPr>
        <w:jc w:val="both"/>
        <w:rPr>
          <w:lang w:val="en-US"/>
        </w:rPr>
      </w:pPr>
    </w:p>
    <w:p w14:paraId="73D0E577" w14:textId="77777777" w:rsidR="000136FF" w:rsidRPr="00BB5B93"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03E099F" w14:textId="694135EE" w:rsidR="00DE4773" w:rsidRDefault="00BB5B93" w:rsidP="00BB5B93">
      <w:pPr>
        <w:pStyle w:val="Reference"/>
        <w:keepLines/>
        <w:numPr>
          <w:ilvl w:val="0"/>
          <w:numId w:val="12"/>
        </w:numPr>
        <w:rPr>
          <w:bCs/>
        </w:rPr>
      </w:pPr>
      <w:r w:rsidRPr="00BB5B93">
        <w:rPr>
          <w:bCs/>
        </w:rPr>
        <w:t>R4-220761</w:t>
      </w:r>
      <w:r w:rsidR="001C6CE4">
        <w:rPr>
          <w:bCs/>
        </w:rPr>
        <w:t>7</w:t>
      </w:r>
      <w:r>
        <w:rPr>
          <w:bCs/>
        </w:rPr>
        <w:t xml:space="preserve">, </w:t>
      </w:r>
      <w:r w:rsidR="001C6CE4" w:rsidRPr="001C6CE4">
        <w:rPr>
          <w:bCs/>
        </w:rPr>
        <w:t>LS on BWP operation without bandwidth restriction</w:t>
      </w:r>
      <w:r>
        <w:rPr>
          <w:bCs/>
        </w:rPr>
        <w:t>, RAN2</w:t>
      </w:r>
    </w:p>
    <w:p w14:paraId="2A64AB39" w14:textId="73097E73" w:rsidR="00F34CB4" w:rsidRDefault="00F34CB4" w:rsidP="00F34CB4">
      <w:pPr>
        <w:pStyle w:val="Reference"/>
        <w:keepLines/>
        <w:rPr>
          <w:bCs/>
        </w:rPr>
      </w:pPr>
    </w:p>
    <w:p w14:paraId="4E44EC53" w14:textId="452B1161" w:rsidR="00F34CB4" w:rsidRDefault="00F34CB4" w:rsidP="00F34CB4">
      <w:pPr>
        <w:pStyle w:val="Reference"/>
        <w:keepLines/>
        <w:rPr>
          <w:bCs/>
        </w:rPr>
      </w:pPr>
    </w:p>
    <w:p w14:paraId="20469F4A" w14:textId="03C45949" w:rsidR="00F34CB4" w:rsidRDefault="00F34CB4" w:rsidP="002A45BE">
      <w:pPr>
        <w:pStyle w:val="Heading1"/>
        <w:numPr>
          <w:ilvl w:val="0"/>
          <w:numId w:val="10"/>
        </w:numPr>
        <w:pBdr>
          <w:top w:val="single" w:sz="12" w:space="2" w:color="auto"/>
        </w:pBdr>
        <w:jc w:val="both"/>
        <w:rPr>
          <w:sz w:val="32"/>
        </w:rPr>
      </w:pPr>
      <w:r>
        <w:rPr>
          <w:sz w:val="32"/>
        </w:rPr>
        <w:t>Appendix</w:t>
      </w:r>
    </w:p>
    <w:p w14:paraId="1EA1EE6F" w14:textId="78A04625" w:rsidR="00C860B3" w:rsidRDefault="00185C86" w:rsidP="00C860B3">
      <w:pPr>
        <w:rPr>
          <w:lang w:eastAsia="zh-CN"/>
        </w:rPr>
      </w:pPr>
      <w:r>
        <w:rPr>
          <w:lang w:eastAsia="zh-CN"/>
        </w:rPr>
        <w:t>Draft reply to RAN2:</w:t>
      </w:r>
    </w:p>
    <w:p w14:paraId="37AFE8B6" w14:textId="77777777" w:rsidR="00185C86" w:rsidRDefault="00185C86" w:rsidP="00C860B3">
      <w:pPr>
        <w:rPr>
          <w:lang w:eastAsia="zh-CN"/>
        </w:rPr>
      </w:pPr>
    </w:p>
    <w:p w14:paraId="6542187A" w14:textId="77777777" w:rsidR="00185C86" w:rsidRPr="00BE6EC6" w:rsidRDefault="00185C86" w:rsidP="00185C86">
      <w:pPr>
        <w:spacing w:after="120"/>
        <w:rPr>
          <w:rFonts w:ascii="Arial" w:hAnsi="Arial" w:cs="Arial"/>
          <w:b/>
        </w:rPr>
      </w:pPr>
      <w:r w:rsidRPr="00BE6EC6">
        <w:rPr>
          <w:rFonts w:ascii="Arial" w:hAnsi="Arial" w:cs="Arial"/>
          <w:b/>
        </w:rPr>
        <w:t>1. Overall Description</w:t>
      </w:r>
    </w:p>
    <w:p w14:paraId="3337FBDC" w14:textId="18764C25" w:rsidR="00185C86" w:rsidRPr="00185C86" w:rsidRDefault="00185C86" w:rsidP="00185C86">
      <w:pPr>
        <w:jc w:val="both"/>
        <w:rPr>
          <w:rFonts w:ascii="Arial" w:hAnsi="Arial" w:cs="Arial"/>
          <w:lang w:val="en-US"/>
        </w:rPr>
      </w:pPr>
      <w:r w:rsidRPr="00BE6EC6">
        <w:rPr>
          <w:rFonts w:ascii="Arial" w:hAnsi="Arial" w:cs="Arial"/>
        </w:rPr>
        <w:t>RAN</w:t>
      </w:r>
      <w:r>
        <w:rPr>
          <w:rFonts w:ascii="Arial" w:hAnsi="Arial" w:cs="Arial"/>
        </w:rPr>
        <w:t xml:space="preserve">4 thanks the LS from RAN2 on </w:t>
      </w:r>
      <w:r w:rsidR="00C14A54" w:rsidRPr="00C14A54">
        <w:rPr>
          <w:rFonts w:ascii="Arial" w:hAnsi="Arial" w:cs="Arial"/>
          <w:bCs/>
        </w:rPr>
        <w:t>BWP operation without bandwidth restriction</w:t>
      </w:r>
      <w:r>
        <w:rPr>
          <w:rFonts w:ascii="Arial" w:hAnsi="Arial" w:cs="Arial"/>
          <w:bCs/>
          <w:lang w:val="en-US"/>
        </w:rPr>
        <w:t>. RAN4 discussed the questions in RAN4#103e and reached the following conclusions:</w:t>
      </w:r>
    </w:p>
    <w:p w14:paraId="74CB0E65" w14:textId="77777777" w:rsidR="00C14A54" w:rsidRPr="00C14A54" w:rsidRDefault="00C14A54" w:rsidP="00C14A54">
      <w:pPr>
        <w:jc w:val="both"/>
        <w:rPr>
          <w:rFonts w:ascii="Arial" w:hAnsi="Arial" w:cs="Arial"/>
          <w:b/>
          <w:bCs/>
        </w:rPr>
      </w:pPr>
      <w:r w:rsidRPr="00C14A54">
        <w:rPr>
          <w:rFonts w:ascii="Arial" w:hAnsi="Arial" w:cs="Arial"/>
          <w:b/>
          <w:bCs/>
        </w:rPr>
        <w:t>Question 1:</w:t>
      </w:r>
    </w:p>
    <w:p w14:paraId="2CF432E7" w14:textId="4ADC2240" w:rsidR="00C14A54" w:rsidRDefault="00C14A54" w:rsidP="00C14A54">
      <w:pPr>
        <w:jc w:val="both"/>
        <w:rPr>
          <w:rFonts w:ascii="Arial" w:hAnsi="Arial" w:cs="Arial"/>
        </w:rPr>
      </w:pPr>
      <w:r w:rsidRPr="00C14A54">
        <w:rPr>
          <w:rFonts w:ascii="Arial" w:hAnsi="Arial" w:cs="Arial"/>
        </w:rPr>
        <w:t>Whether it is a valid scenario in the standard to support the operation of BWP without SSB where the UE does not perform BM/RLM/BFD due to the lack of necessary reference signal (SSB and CSI-RS) in the active BWP.</w:t>
      </w:r>
    </w:p>
    <w:p w14:paraId="7A1ACC6F" w14:textId="011029CE" w:rsidR="005053F9" w:rsidRPr="005053F9" w:rsidRDefault="005053F9" w:rsidP="00C14A54">
      <w:pPr>
        <w:jc w:val="both"/>
        <w:rPr>
          <w:rFonts w:ascii="Arial" w:hAnsi="Arial" w:cs="Arial"/>
          <w:color w:val="0070C0"/>
        </w:rPr>
      </w:pPr>
      <w:r w:rsidRPr="005053F9">
        <w:rPr>
          <w:rFonts w:ascii="Arial" w:hAnsi="Arial" w:cs="Arial"/>
          <w:color w:val="0070C0"/>
        </w:rPr>
        <w:t xml:space="preserve">[RAN4]: </w:t>
      </w:r>
    </w:p>
    <w:p w14:paraId="4E70F402" w14:textId="77777777" w:rsidR="005053F9" w:rsidRPr="005053F9" w:rsidRDefault="005053F9" w:rsidP="00C641C7">
      <w:pPr>
        <w:numPr>
          <w:ilvl w:val="0"/>
          <w:numId w:val="14"/>
        </w:numPr>
        <w:jc w:val="both"/>
        <w:rPr>
          <w:rFonts w:ascii="Arial" w:hAnsi="Arial" w:cs="Arial"/>
          <w:color w:val="0070C0"/>
          <w:lang w:val="en-US"/>
        </w:rPr>
      </w:pPr>
      <w:r w:rsidRPr="005053F9">
        <w:rPr>
          <w:rFonts w:ascii="Arial" w:hAnsi="Arial" w:cs="Arial"/>
          <w:color w:val="0070C0"/>
          <w:lang w:val="en-US"/>
        </w:rPr>
        <w:t xml:space="preserve">for SpCell, </w:t>
      </w:r>
    </w:p>
    <w:p w14:paraId="5E4DD3C8" w14:textId="77777777" w:rsidR="005053F9" w:rsidRPr="005053F9" w:rsidRDefault="005053F9" w:rsidP="00C641C7">
      <w:pPr>
        <w:numPr>
          <w:ilvl w:val="1"/>
          <w:numId w:val="14"/>
        </w:numPr>
        <w:jc w:val="both"/>
        <w:rPr>
          <w:rFonts w:ascii="Arial" w:hAnsi="Arial" w:cs="Arial"/>
          <w:color w:val="0070C0"/>
          <w:lang w:val="en-US"/>
        </w:rPr>
      </w:pPr>
      <w:r w:rsidRPr="005053F9">
        <w:rPr>
          <w:rFonts w:ascii="Arial" w:hAnsi="Arial" w:cs="Arial"/>
          <w:color w:val="0070C0"/>
          <w:lang w:val="en-US"/>
        </w:rPr>
        <w:t xml:space="preserve">If network configures a DL BWP which does not contain SSB associated to the initial DL BWP for the UE which does not support CSI-RS RLM/BFD, SSB based RLM/BFD requirements do not </w:t>
      </w:r>
      <w:r w:rsidRPr="005053F9">
        <w:rPr>
          <w:rFonts w:ascii="Arial" w:hAnsi="Arial" w:cs="Arial"/>
          <w:color w:val="0070C0"/>
          <w:lang w:val="en-US"/>
        </w:rPr>
        <w:lastRenderedPageBreak/>
        <w:t>apply since RAN4 requirements do not require UE to perform RLM outside the active DL BWP. RAN4 considers this an invalid scenario.</w:t>
      </w:r>
    </w:p>
    <w:p w14:paraId="6AC27E70" w14:textId="77777777" w:rsidR="005053F9" w:rsidRPr="005053F9" w:rsidRDefault="005053F9" w:rsidP="00C641C7">
      <w:pPr>
        <w:numPr>
          <w:ilvl w:val="0"/>
          <w:numId w:val="14"/>
        </w:numPr>
        <w:jc w:val="both"/>
        <w:rPr>
          <w:rFonts w:ascii="Arial" w:hAnsi="Arial" w:cs="Arial"/>
          <w:color w:val="0070C0"/>
          <w:lang w:val="en-US"/>
        </w:rPr>
      </w:pPr>
      <w:r w:rsidRPr="005053F9">
        <w:rPr>
          <w:rFonts w:ascii="Arial" w:hAnsi="Arial" w:cs="Arial"/>
          <w:color w:val="0070C0"/>
          <w:lang w:val="en-US"/>
        </w:rPr>
        <w:t xml:space="preserve">For SCell, </w:t>
      </w:r>
    </w:p>
    <w:p w14:paraId="42798646" w14:textId="77777777" w:rsidR="005053F9" w:rsidRPr="005053F9" w:rsidRDefault="005053F9" w:rsidP="00C641C7">
      <w:pPr>
        <w:numPr>
          <w:ilvl w:val="1"/>
          <w:numId w:val="14"/>
        </w:numPr>
        <w:jc w:val="both"/>
        <w:rPr>
          <w:rFonts w:ascii="Arial" w:hAnsi="Arial" w:cs="Arial"/>
          <w:color w:val="0070C0"/>
          <w:lang w:val="en-US"/>
        </w:rPr>
      </w:pPr>
      <w:r w:rsidRPr="005053F9">
        <w:rPr>
          <w:rFonts w:ascii="Arial" w:hAnsi="Arial" w:cs="Arial"/>
          <w:color w:val="0070C0"/>
          <w:lang w:val="en-US"/>
        </w:rPr>
        <w:t>If UE is configured to perform BM/BFD while the RS is outside active BWP, RAN4 requirements do not apply. RAN4 considers this an invalid scenario.</w:t>
      </w:r>
    </w:p>
    <w:p w14:paraId="4B21015F" w14:textId="77777777" w:rsidR="005053F9" w:rsidRPr="005053F9" w:rsidRDefault="005053F9" w:rsidP="00C641C7">
      <w:pPr>
        <w:numPr>
          <w:ilvl w:val="1"/>
          <w:numId w:val="14"/>
        </w:numPr>
        <w:jc w:val="both"/>
        <w:rPr>
          <w:rFonts w:ascii="Arial" w:hAnsi="Arial" w:cs="Arial"/>
          <w:color w:val="0070C0"/>
          <w:lang w:val="en-US"/>
        </w:rPr>
      </w:pPr>
      <w:r w:rsidRPr="005053F9">
        <w:rPr>
          <w:rFonts w:ascii="Arial" w:hAnsi="Arial" w:cs="Arial"/>
          <w:color w:val="0070C0"/>
          <w:lang w:val="en-US"/>
        </w:rPr>
        <w:t>If UE is not configured to perform BM/BFD, it is a valid scenario for network to configure a DL BWP which does not contain SSB associated to the initial DL BWP.</w:t>
      </w:r>
    </w:p>
    <w:p w14:paraId="642083E6" w14:textId="77777777" w:rsidR="005053F9" w:rsidRPr="00C14A54" w:rsidRDefault="005053F9" w:rsidP="00C14A54">
      <w:pPr>
        <w:jc w:val="both"/>
        <w:rPr>
          <w:rFonts w:ascii="Arial" w:hAnsi="Arial" w:cs="Arial"/>
        </w:rPr>
      </w:pPr>
    </w:p>
    <w:p w14:paraId="2F518549" w14:textId="77777777" w:rsidR="00C14A54" w:rsidRPr="00C14A54" w:rsidRDefault="00C14A54" w:rsidP="00C14A54">
      <w:pPr>
        <w:jc w:val="both"/>
        <w:rPr>
          <w:rFonts w:ascii="Arial" w:hAnsi="Arial" w:cs="Arial"/>
          <w:b/>
          <w:bCs/>
        </w:rPr>
      </w:pPr>
      <w:r w:rsidRPr="00C14A54">
        <w:rPr>
          <w:rFonts w:ascii="Arial" w:hAnsi="Arial" w:cs="Arial"/>
          <w:b/>
          <w:bCs/>
        </w:rPr>
        <w:t>Question 2:</w:t>
      </w:r>
    </w:p>
    <w:p w14:paraId="20D70AEE" w14:textId="6573124A" w:rsidR="00C14A54" w:rsidRPr="00494481" w:rsidRDefault="00C14A54" w:rsidP="00C14A54">
      <w:pPr>
        <w:jc w:val="both"/>
        <w:rPr>
          <w:rFonts w:ascii="Arial" w:hAnsi="Arial" w:cs="Arial"/>
        </w:rPr>
      </w:pPr>
      <w:r w:rsidRPr="00C14A54">
        <w:rPr>
          <w:rFonts w:ascii="Arial" w:hAnsi="Arial" w:cs="Arial"/>
        </w:rPr>
        <w:t>If the answer to question 1 is that this is not valid, how should the UE perform BM/RLM/BFD when the active BWP does not contain SSB.</w:t>
      </w:r>
    </w:p>
    <w:p w14:paraId="55D8AA2D" w14:textId="77777777" w:rsidR="005053F9" w:rsidRPr="005053F9" w:rsidRDefault="005053F9" w:rsidP="005053F9">
      <w:pPr>
        <w:pStyle w:val="Header"/>
        <w:jc w:val="both"/>
        <w:rPr>
          <w:rFonts w:cs="Arial"/>
          <w:b w:val="0"/>
          <w:bCs/>
          <w:color w:val="0070C0"/>
          <w:lang w:val="en-GB"/>
        </w:rPr>
      </w:pPr>
      <w:r w:rsidRPr="005053F9">
        <w:rPr>
          <w:rFonts w:cs="Arial"/>
          <w:b w:val="0"/>
          <w:bCs/>
          <w:color w:val="0070C0"/>
        </w:rPr>
        <w:t xml:space="preserve">[RAN4]: </w:t>
      </w:r>
      <w:r w:rsidRPr="005053F9">
        <w:rPr>
          <w:rFonts w:cs="Arial"/>
          <w:b w:val="0"/>
          <w:bCs/>
          <w:color w:val="0070C0"/>
          <w:lang w:val="en-GB"/>
        </w:rPr>
        <w:t xml:space="preserve">from BM/RLM/BFD perspective, regardless of whether UE supports </w:t>
      </w:r>
      <w:r w:rsidRPr="005053F9">
        <w:rPr>
          <w:rFonts w:cs="Arial"/>
          <w:b w:val="0"/>
          <w:bCs/>
          <w:color w:val="0070C0"/>
        </w:rPr>
        <w:t xml:space="preserve">BWP operation without bandwidth restriction, RAN4 requirements of BM/RLM/BFD only apply if target RS is within UE active BWP. Specifically: </w:t>
      </w:r>
    </w:p>
    <w:tbl>
      <w:tblPr>
        <w:tblStyle w:val="TableGrid"/>
        <w:tblW w:w="0" w:type="auto"/>
        <w:tblLook w:val="04A0" w:firstRow="1" w:lastRow="0" w:firstColumn="1" w:lastColumn="0" w:noHBand="0" w:noVBand="1"/>
      </w:tblPr>
      <w:tblGrid>
        <w:gridCol w:w="2407"/>
        <w:gridCol w:w="2407"/>
        <w:gridCol w:w="2407"/>
        <w:gridCol w:w="2408"/>
      </w:tblGrid>
      <w:tr w:rsidR="005053F9" w:rsidRPr="005053F9" w14:paraId="60252FE2" w14:textId="77777777" w:rsidTr="00235AB4">
        <w:tc>
          <w:tcPr>
            <w:tcW w:w="2407" w:type="dxa"/>
          </w:tcPr>
          <w:p w14:paraId="74055A69" w14:textId="77777777" w:rsidR="005053F9" w:rsidRPr="005053F9" w:rsidRDefault="005053F9" w:rsidP="005053F9">
            <w:pPr>
              <w:pStyle w:val="Header"/>
              <w:spacing w:after="0"/>
              <w:jc w:val="both"/>
              <w:rPr>
                <w:rFonts w:cs="Arial"/>
                <w:b w:val="0"/>
                <w:bCs/>
                <w:color w:val="0070C0"/>
              </w:rPr>
            </w:pPr>
          </w:p>
        </w:tc>
        <w:tc>
          <w:tcPr>
            <w:tcW w:w="2407" w:type="dxa"/>
          </w:tcPr>
          <w:p w14:paraId="0C6A54BA" w14:textId="77777777" w:rsidR="005053F9" w:rsidRPr="005053F9" w:rsidRDefault="005053F9" w:rsidP="005053F9">
            <w:pPr>
              <w:pStyle w:val="Header"/>
              <w:spacing w:after="0"/>
              <w:jc w:val="both"/>
              <w:rPr>
                <w:rFonts w:cs="Arial"/>
                <w:b w:val="0"/>
                <w:bCs/>
                <w:color w:val="0070C0"/>
              </w:rPr>
            </w:pPr>
            <w:r w:rsidRPr="005053F9">
              <w:rPr>
                <w:rFonts w:cs="Arial"/>
                <w:b w:val="0"/>
                <w:bCs/>
                <w:color w:val="0070C0"/>
              </w:rPr>
              <w:t>Whether active BWP contains SSB associated to the initial DL BWP</w:t>
            </w:r>
          </w:p>
        </w:tc>
        <w:tc>
          <w:tcPr>
            <w:tcW w:w="2407" w:type="dxa"/>
          </w:tcPr>
          <w:p w14:paraId="66410A4E" w14:textId="77777777" w:rsidR="005053F9" w:rsidRPr="005053F9" w:rsidRDefault="005053F9" w:rsidP="005053F9">
            <w:pPr>
              <w:pStyle w:val="Header"/>
              <w:spacing w:after="0"/>
              <w:jc w:val="both"/>
              <w:rPr>
                <w:rFonts w:cs="Arial"/>
                <w:b w:val="0"/>
                <w:bCs/>
                <w:color w:val="0070C0"/>
              </w:rPr>
            </w:pPr>
            <w:r w:rsidRPr="005053F9">
              <w:rPr>
                <w:rFonts w:cs="Arial"/>
                <w:b w:val="0"/>
                <w:bCs/>
                <w:color w:val="0070C0"/>
              </w:rPr>
              <w:t xml:space="preserve">Whether UE support </w:t>
            </w:r>
            <w:r w:rsidRPr="005053F9">
              <w:rPr>
                <w:rFonts w:cs="Arial"/>
                <w:b w:val="0"/>
                <w:bCs/>
                <w:color w:val="0070C0"/>
                <w:lang w:val="en-GB"/>
              </w:rPr>
              <w:t>CSI-RS based RLM/BFD</w:t>
            </w:r>
          </w:p>
        </w:tc>
        <w:tc>
          <w:tcPr>
            <w:tcW w:w="2408" w:type="dxa"/>
          </w:tcPr>
          <w:p w14:paraId="68354F04" w14:textId="77777777" w:rsidR="005053F9" w:rsidRPr="005053F9" w:rsidRDefault="005053F9" w:rsidP="005053F9">
            <w:pPr>
              <w:pStyle w:val="Header"/>
              <w:spacing w:after="0"/>
              <w:jc w:val="center"/>
              <w:rPr>
                <w:rFonts w:cs="Arial"/>
                <w:b w:val="0"/>
                <w:bCs/>
                <w:color w:val="0070C0"/>
              </w:rPr>
            </w:pPr>
            <w:r w:rsidRPr="005053F9">
              <w:rPr>
                <w:rFonts w:cs="Arial"/>
                <w:b w:val="0"/>
                <w:bCs/>
                <w:color w:val="0070C0"/>
              </w:rPr>
              <w:t>Conclusion</w:t>
            </w:r>
          </w:p>
        </w:tc>
      </w:tr>
      <w:tr w:rsidR="005053F9" w:rsidRPr="005053F9" w14:paraId="6CFAF089" w14:textId="77777777" w:rsidTr="00235AB4">
        <w:tc>
          <w:tcPr>
            <w:tcW w:w="2407" w:type="dxa"/>
          </w:tcPr>
          <w:p w14:paraId="0DAACC5E" w14:textId="77777777" w:rsidR="005053F9" w:rsidRPr="005053F9" w:rsidRDefault="005053F9" w:rsidP="005053F9">
            <w:pPr>
              <w:pStyle w:val="Header"/>
              <w:spacing w:after="0"/>
              <w:jc w:val="both"/>
              <w:rPr>
                <w:rFonts w:cs="Arial"/>
                <w:b w:val="0"/>
                <w:bCs/>
                <w:color w:val="0070C0"/>
              </w:rPr>
            </w:pPr>
            <w:r w:rsidRPr="005053F9">
              <w:rPr>
                <w:rFonts w:cs="Arial"/>
                <w:b w:val="0"/>
                <w:bCs/>
                <w:color w:val="0070C0"/>
              </w:rPr>
              <w:t>Scenario 1</w:t>
            </w:r>
          </w:p>
        </w:tc>
        <w:tc>
          <w:tcPr>
            <w:tcW w:w="2407" w:type="dxa"/>
          </w:tcPr>
          <w:p w14:paraId="6C6EEEC3" w14:textId="77777777" w:rsidR="005053F9" w:rsidRPr="005053F9" w:rsidRDefault="005053F9" w:rsidP="005053F9">
            <w:pPr>
              <w:pStyle w:val="Header"/>
              <w:spacing w:after="0"/>
              <w:jc w:val="center"/>
              <w:rPr>
                <w:rFonts w:cs="Arial"/>
                <w:b w:val="0"/>
                <w:bCs/>
                <w:color w:val="0070C0"/>
              </w:rPr>
            </w:pPr>
            <w:r w:rsidRPr="005053F9">
              <w:rPr>
                <w:rFonts w:cs="Arial"/>
                <w:b w:val="0"/>
                <w:bCs/>
                <w:color w:val="0070C0"/>
              </w:rPr>
              <w:t>No</w:t>
            </w:r>
          </w:p>
        </w:tc>
        <w:tc>
          <w:tcPr>
            <w:tcW w:w="2407" w:type="dxa"/>
          </w:tcPr>
          <w:p w14:paraId="76CAAD04" w14:textId="77777777" w:rsidR="005053F9" w:rsidRPr="005053F9" w:rsidRDefault="005053F9" w:rsidP="005053F9">
            <w:pPr>
              <w:pStyle w:val="Header"/>
              <w:spacing w:after="0"/>
              <w:jc w:val="center"/>
              <w:rPr>
                <w:rFonts w:cs="Arial"/>
                <w:b w:val="0"/>
                <w:bCs/>
                <w:color w:val="0070C0"/>
              </w:rPr>
            </w:pPr>
            <w:r w:rsidRPr="005053F9">
              <w:rPr>
                <w:rFonts w:cs="Arial"/>
                <w:b w:val="0"/>
                <w:bCs/>
                <w:color w:val="0070C0"/>
              </w:rPr>
              <w:t>No</w:t>
            </w:r>
          </w:p>
        </w:tc>
        <w:tc>
          <w:tcPr>
            <w:tcW w:w="2408" w:type="dxa"/>
          </w:tcPr>
          <w:p w14:paraId="585C6E29" w14:textId="77777777" w:rsidR="005053F9" w:rsidRPr="005053F9" w:rsidRDefault="005053F9" w:rsidP="005053F9">
            <w:pPr>
              <w:pStyle w:val="Header"/>
              <w:spacing w:after="0"/>
              <w:jc w:val="both"/>
              <w:rPr>
                <w:rFonts w:cs="Arial"/>
                <w:b w:val="0"/>
                <w:bCs/>
                <w:color w:val="0070C0"/>
              </w:rPr>
            </w:pPr>
            <w:r w:rsidRPr="005053F9">
              <w:rPr>
                <w:rFonts w:cs="Arial"/>
                <w:b w:val="0"/>
                <w:bCs/>
                <w:color w:val="0070C0"/>
              </w:rPr>
              <w:t>Invalid configuration. RAN4 requirement do not apply</w:t>
            </w:r>
          </w:p>
        </w:tc>
      </w:tr>
      <w:tr w:rsidR="005053F9" w:rsidRPr="005053F9" w14:paraId="3FB2FE96" w14:textId="77777777" w:rsidTr="00235AB4">
        <w:tc>
          <w:tcPr>
            <w:tcW w:w="2407" w:type="dxa"/>
          </w:tcPr>
          <w:p w14:paraId="71EAA935" w14:textId="77777777" w:rsidR="005053F9" w:rsidRPr="005053F9" w:rsidRDefault="005053F9" w:rsidP="005053F9">
            <w:pPr>
              <w:pStyle w:val="Header"/>
              <w:spacing w:after="0"/>
              <w:jc w:val="both"/>
              <w:rPr>
                <w:rFonts w:cs="Arial"/>
                <w:b w:val="0"/>
                <w:bCs/>
                <w:color w:val="0070C0"/>
              </w:rPr>
            </w:pPr>
            <w:r w:rsidRPr="005053F9">
              <w:rPr>
                <w:rFonts w:cs="Arial"/>
                <w:b w:val="0"/>
                <w:bCs/>
                <w:color w:val="0070C0"/>
              </w:rPr>
              <w:t>Scenario 2</w:t>
            </w:r>
          </w:p>
        </w:tc>
        <w:tc>
          <w:tcPr>
            <w:tcW w:w="2407" w:type="dxa"/>
          </w:tcPr>
          <w:p w14:paraId="526A56C1" w14:textId="77777777" w:rsidR="005053F9" w:rsidRPr="005053F9" w:rsidRDefault="005053F9" w:rsidP="005053F9">
            <w:pPr>
              <w:pStyle w:val="Header"/>
              <w:spacing w:after="0"/>
              <w:jc w:val="center"/>
              <w:rPr>
                <w:rFonts w:cs="Arial"/>
                <w:b w:val="0"/>
                <w:bCs/>
                <w:color w:val="0070C0"/>
              </w:rPr>
            </w:pPr>
            <w:r w:rsidRPr="005053F9">
              <w:rPr>
                <w:rFonts w:cs="Arial"/>
                <w:b w:val="0"/>
                <w:bCs/>
                <w:color w:val="0070C0"/>
              </w:rPr>
              <w:t>No</w:t>
            </w:r>
          </w:p>
        </w:tc>
        <w:tc>
          <w:tcPr>
            <w:tcW w:w="2407" w:type="dxa"/>
          </w:tcPr>
          <w:p w14:paraId="548F17BC" w14:textId="77777777" w:rsidR="005053F9" w:rsidRPr="005053F9" w:rsidRDefault="005053F9" w:rsidP="005053F9">
            <w:pPr>
              <w:pStyle w:val="Header"/>
              <w:spacing w:after="0"/>
              <w:jc w:val="center"/>
              <w:rPr>
                <w:rFonts w:cs="Arial"/>
                <w:b w:val="0"/>
                <w:bCs/>
                <w:color w:val="0070C0"/>
              </w:rPr>
            </w:pPr>
            <w:r w:rsidRPr="005053F9">
              <w:rPr>
                <w:rFonts w:cs="Arial"/>
                <w:b w:val="0"/>
                <w:bCs/>
                <w:color w:val="0070C0"/>
              </w:rPr>
              <w:t>Yes</w:t>
            </w:r>
          </w:p>
        </w:tc>
        <w:tc>
          <w:tcPr>
            <w:tcW w:w="2408" w:type="dxa"/>
          </w:tcPr>
          <w:p w14:paraId="108E572C" w14:textId="77777777" w:rsidR="005053F9" w:rsidRPr="005053F9" w:rsidRDefault="005053F9" w:rsidP="005053F9">
            <w:pPr>
              <w:pStyle w:val="Header"/>
              <w:spacing w:after="0"/>
              <w:jc w:val="both"/>
              <w:rPr>
                <w:rFonts w:cs="Arial"/>
                <w:b w:val="0"/>
                <w:bCs/>
                <w:color w:val="0070C0"/>
              </w:rPr>
            </w:pPr>
            <w:r w:rsidRPr="005053F9">
              <w:rPr>
                <w:rFonts w:cs="Arial"/>
                <w:b w:val="0"/>
                <w:bCs/>
                <w:color w:val="0070C0"/>
              </w:rPr>
              <w:t>CSI-RS is expected to be configured within active BWP</w:t>
            </w:r>
          </w:p>
        </w:tc>
      </w:tr>
      <w:tr w:rsidR="005053F9" w:rsidRPr="005053F9" w14:paraId="620E2032" w14:textId="77777777" w:rsidTr="00235AB4">
        <w:tc>
          <w:tcPr>
            <w:tcW w:w="2407" w:type="dxa"/>
          </w:tcPr>
          <w:p w14:paraId="50DDA4E5" w14:textId="77777777" w:rsidR="005053F9" w:rsidRPr="005053F9" w:rsidRDefault="005053F9" w:rsidP="005053F9">
            <w:pPr>
              <w:pStyle w:val="Header"/>
              <w:spacing w:after="0"/>
              <w:jc w:val="both"/>
              <w:rPr>
                <w:rFonts w:cs="Arial"/>
                <w:b w:val="0"/>
                <w:bCs/>
                <w:color w:val="0070C0"/>
              </w:rPr>
            </w:pPr>
            <w:r w:rsidRPr="005053F9">
              <w:rPr>
                <w:rFonts w:cs="Arial"/>
                <w:b w:val="0"/>
                <w:bCs/>
                <w:color w:val="0070C0"/>
              </w:rPr>
              <w:t>Scenario 3</w:t>
            </w:r>
          </w:p>
        </w:tc>
        <w:tc>
          <w:tcPr>
            <w:tcW w:w="2407" w:type="dxa"/>
          </w:tcPr>
          <w:p w14:paraId="620BCE50" w14:textId="77777777" w:rsidR="005053F9" w:rsidRPr="005053F9" w:rsidRDefault="005053F9" w:rsidP="005053F9">
            <w:pPr>
              <w:pStyle w:val="Header"/>
              <w:spacing w:after="0"/>
              <w:jc w:val="center"/>
              <w:rPr>
                <w:rFonts w:cs="Arial"/>
                <w:b w:val="0"/>
                <w:bCs/>
                <w:color w:val="0070C0"/>
              </w:rPr>
            </w:pPr>
            <w:r w:rsidRPr="005053F9">
              <w:rPr>
                <w:rFonts w:cs="Arial"/>
                <w:b w:val="0"/>
                <w:bCs/>
                <w:color w:val="0070C0"/>
              </w:rPr>
              <w:t>Yes</w:t>
            </w:r>
          </w:p>
        </w:tc>
        <w:tc>
          <w:tcPr>
            <w:tcW w:w="2407" w:type="dxa"/>
          </w:tcPr>
          <w:p w14:paraId="79F6CD31" w14:textId="77777777" w:rsidR="005053F9" w:rsidRPr="005053F9" w:rsidRDefault="005053F9" w:rsidP="005053F9">
            <w:pPr>
              <w:pStyle w:val="Header"/>
              <w:spacing w:after="0"/>
              <w:jc w:val="center"/>
              <w:rPr>
                <w:rFonts w:cs="Arial"/>
                <w:b w:val="0"/>
                <w:bCs/>
                <w:color w:val="0070C0"/>
              </w:rPr>
            </w:pPr>
            <w:r w:rsidRPr="005053F9">
              <w:rPr>
                <w:rFonts w:cs="Arial"/>
                <w:b w:val="0"/>
                <w:bCs/>
                <w:color w:val="0070C0"/>
              </w:rPr>
              <w:t>Yes/No</w:t>
            </w:r>
          </w:p>
        </w:tc>
        <w:tc>
          <w:tcPr>
            <w:tcW w:w="2408" w:type="dxa"/>
          </w:tcPr>
          <w:p w14:paraId="0C2AD3DB" w14:textId="77777777" w:rsidR="005053F9" w:rsidRPr="005053F9" w:rsidRDefault="005053F9" w:rsidP="005053F9">
            <w:pPr>
              <w:pStyle w:val="Header"/>
              <w:spacing w:after="0"/>
              <w:jc w:val="both"/>
              <w:rPr>
                <w:rFonts w:cs="Arial"/>
                <w:b w:val="0"/>
                <w:bCs/>
                <w:color w:val="0070C0"/>
              </w:rPr>
            </w:pPr>
            <w:r w:rsidRPr="005053F9">
              <w:rPr>
                <w:rFonts w:cs="Arial"/>
                <w:b w:val="0"/>
                <w:bCs/>
                <w:color w:val="0070C0"/>
              </w:rPr>
              <w:t>Valid configuration. RAN4 requirements apply</w:t>
            </w:r>
          </w:p>
        </w:tc>
      </w:tr>
    </w:tbl>
    <w:p w14:paraId="18AA194B" w14:textId="52F5FB60" w:rsidR="00185C86" w:rsidRDefault="00185C86" w:rsidP="00185C86">
      <w:pPr>
        <w:pStyle w:val="Header"/>
        <w:jc w:val="both"/>
        <w:rPr>
          <w:rFonts w:cs="Arial"/>
        </w:rPr>
      </w:pPr>
    </w:p>
    <w:p w14:paraId="5DF1405D" w14:textId="77777777" w:rsidR="005053F9" w:rsidRDefault="005053F9" w:rsidP="00185C86">
      <w:pPr>
        <w:pStyle w:val="Header"/>
        <w:jc w:val="both"/>
        <w:rPr>
          <w:rFonts w:cs="Arial"/>
        </w:rPr>
      </w:pPr>
    </w:p>
    <w:p w14:paraId="2784E764" w14:textId="77777777" w:rsidR="00185C86" w:rsidRPr="00C84BE3" w:rsidRDefault="00185C86" w:rsidP="00185C86">
      <w:pPr>
        <w:pStyle w:val="Header"/>
        <w:jc w:val="both"/>
        <w:rPr>
          <w:rFonts w:cs="Arial"/>
        </w:rPr>
      </w:pPr>
    </w:p>
    <w:p w14:paraId="30ADBD46" w14:textId="77777777" w:rsidR="00185C86" w:rsidRPr="00BE6EC6" w:rsidRDefault="00185C86" w:rsidP="00185C86">
      <w:pPr>
        <w:rPr>
          <w:rFonts w:ascii="Arial" w:hAnsi="Arial" w:cs="Arial"/>
          <w:b/>
        </w:rPr>
      </w:pPr>
      <w:r w:rsidRPr="00BE6EC6">
        <w:rPr>
          <w:rFonts w:ascii="Arial" w:hAnsi="Arial" w:cs="Arial"/>
          <w:b/>
        </w:rPr>
        <w:t>2. Actions:</w:t>
      </w:r>
    </w:p>
    <w:p w14:paraId="1442E705" w14:textId="29C99BCD" w:rsidR="00185C86" w:rsidRPr="00BE6EC6" w:rsidRDefault="00185C86" w:rsidP="00185C86">
      <w:pPr>
        <w:pStyle w:val="Header"/>
        <w:tabs>
          <w:tab w:val="left" w:pos="1440"/>
          <w:tab w:val="left" w:pos="2160"/>
        </w:tabs>
        <w:rPr>
          <w:rFonts w:cs="Arial"/>
        </w:rPr>
      </w:pPr>
      <w:r w:rsidRPr="00BE6EC6">
        <w:rPr>
          <w:rFonts w:cs="Arial"/>
        </w:rPr>
        <w:t xml:space="preserve">ACTION: </w:t>
      </w:r>
      <w:r w:rsidRPr="00BE6EC6">
        <w:rPr>
          <w:rFonts w:cs="Arial"/>
        </w:rPr>
        <w:tab/>
        <w:t>RAN</w:t>
      </w:r>
      <w:r w:rsidR="000B4964">
        <w:rPr>
          <w:rFonts w:cs="Arial"/>
        </w:rPr>
        <w:t>4</w:t>
      </w:r>
      <w:r w:rsidRPr="00BE6EC6">
        <w:rPr>
          <w:rFonts w:cs="Arial"/>
        </w:rPr>
        <w:t xml:space="preserve"> respectfully asks RAN</w:t>
      </w:r>
      <w:r w:rsidR="000B4964">
        <w:rPr>
          <w:rFonts w:cs="Arial"/>
        </w:rPr>
        <w:t>2</w:t>
      </w:r>
      <w:r w:rsidRPr="00BE6EC6">
        <w:rPr>
          <w:rFonts w:cs="Arial"/>
        </w:rPr>
        <w:t xml:space="preserve"> to </w:t>
      </w:r>
      <w:r w:rsidR="000B4964">
        <w:rPr>
          <w:rFonts w:cs="Arial"/>
        </w:rPr>
        <w:t>take above response into consideration</w:t>
      </w:r>
      <w:r>
        <w:rPr>
          <w:rFonts w:cs="Arial"/>
        </w:rPr>
        <w:t>.</w:t>
      </w:r>
    </w:p>
    <w:p w14:paraId="65A57452" w14:textId="77777777" w:rsidR="00185C86" w:rsidRPr="00BE6EC6" w:rsidRDefault="00185C86" w:rsidP="00185C86">
      <w:pPr>
        <w:pStyle w:val="Header"/>
        <w:tabs>
          <w:tab w:val="left" w:pos="1440"/>
          <w:tab w:val="left" w:pos="2160"/>
        </w:tabs>
        <w:rPr>
          <w:rFonts w:cs="Arial"/>
        </w:rPr>
      </w:pPr>
    </w:p>
    <w:p w14:paraId="176C4EE6" w14:textId="541B3936" w:rsidR="00185C86" w:rsidRPr="00BE6EC6" w:rsidRDefault="00185C86" w:rsidP="00185C86">
      <w:pPr>
        <w:rPr>
          <w:rFonts w:ascii="Arial" w:hAnsi="Arial" w:cs="Arial"/>
          <w:b/>
        </w:rPr>
      </w:pPr>
      <w:r>
        <w:rPr>
          <w:rFonts w:ascii="Arial" w:hAnsi="Arial" w:cs="Arial"/>
          <w:b/>
        </w:rPr>
        <w:t>3</w:t>
      </w:r>
      <w:r w:rsidRPr="00BE6EC6">
        <w:rPr>
          <w:rFonts w:ascii="Arial" w:hAnsi="Arial" w:cs="Arial"/>
          <w:b/>
        </w:rPr>
        <w:t>. Date of Next RAN</w:t>
      </w:r>
      <w:r w:rsidR="00192E93">
        <w:rPr>
          <w:rFonts w:ascii="Arial" w:hAnsi="Arial" w:cs="Arial"/>
          <w:b/>
        </w:rPr>
        <w:t>4</w:t>
      </w:r>
      <w:r w:rsidRPr="00BE6EC6">
        <w:rPr>
          <w:rFonts w:ascii="Arial" w:hAnsi="Arial" w:cs="Arial"/>
          <w:b/>
        </w:rPr>
        <w:t xml:space="preserve"> Meetings:</w:t>
      </w:r>
    </w:p>
    <w:p w14:paraId="0987C6AF" w14:textId="099DF466" w:rsidR="00185C86" w:rsidRDefault="00185C86" w:rsidP="00185C86">
      <w:pPr>
        <w:ind w:left="1985" w:hanging="1985"/>
        <w:rPr>
          <w:rFonts w:ascii="Arial" w:hAnsi="Arial" w:cs="Arial"/>
          <w:bCs/>
        </w:rPr>
      </w:pPr>
      <w:r w:rsidRPr="00BE6EC6">
        <w:rPr>
          <w:rFonts w:ascii="Arial" w:hAnsi="Arial" w:cs="Arial"/>
          <w:bCs/>
        </w:rPr>
        <w:t>RAN</w:t>
      </w:r>
      <w:r w:rsidR="00192E93">
        <w:rPr>
          <w:rFonts w:ascii="Arial" w:hAnsi="Arial" w:cs="Arial"/>
          <w:bCs/>
        </w:rPr>
        <w:t>4</w:t>
      </w:r>
      <w:r w:rsidRPr="00BE6EC6">
        <w:rPr>
          <w:rFonts w:ascii="Arial" w:hAnsi="Arial" w:cs="Arial"/>
          <w:bCs/>
        </w:rPr>
        <w:t>#</w:t>
      </w:r>
      <w:r>
        <w:rPr>
          <w:rFonts w:ascii="Arial" w:hAnsi="Arial" w:cs="Arial"/>
          <w:bCs/>
        </w:rPr>
        <w:t>11</w:t>
      </w:r>
      <w:r w:rsidR="00192E93">
        <w:rPr>
          <w:rFonts w:ascii="Arial" w:hAnsi="Arial" w:cs="Arial"/>
          <w:bCs/>
        </w:rPr>
        <w:t>4</w:t>
      </w:r>
      <w:r>
        <w:rPr>
          <w:rFonts w:ascii="Arial" w:hAnsi="Arial" w:cs="Arial"/>
          <w:bCs/>
        </w:rPr>
        <w:t xml:space="preserve">, </w:t>
      </w:r>
      <w:r w:rsidRPr="00557061">
        <w:rPr>
          <w:rFonts w:ascii="Arial" w:hAnsi="Arial" w:cs="Arial"/>
          <w:bCs/>
        </w:rPr>
        <w:t>Toulouse</w:t>
      </w:r>
      <w:r w:rsidRPr="00BE6EC6">
        <w:rPr>
          <w:rFonts w:ascii="Arial" w:hAnsi="Arial" w:cs="Arial"/>
          <w:bCs/>
        </w:rPr>
        <w:t xml:space="preserve">, </w:t>
      </w:r>
      <w:r>
        <w:rPr>
          <w:rFonts w:ascii="Arial" w:hAnsi="Arial" w:cs="Arial"/>
          <w:bCs/>
        </w:rPr>
        <w:t>22-26 Aug. 2022</w:t>
      </w:r>
    </w:p>
    <w:p w14:paraId="1BC81108" w14:textId="77777777" w:rsidR="00185C86" w:rsidRPr="00C860B3" w:rsidRDefault="00185C86" w:rsidP="00C860B3">
      <w:pPr>
        <w:rPr>
          <w:lang w:eastAsia="zh-CN"/>
        </w:rPr>
      </w:pPr>
    </w:p>
    <w:sectPr w:rsidR="00185C86" w:rsidRPr="00C860B3" w:rsidSect="0069017A">
      <w:headerReference w:type="even" r:id="rId1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3F95C" w14:textId="77777777" w:rsidR="00AC6CA1" w:rsidRDefault="00AC6CA1">
      <w:pPr>
        <w:spacing w:after="0"/>
      </w:pPr>
      <w:r>
        <w:separator/>
      </w:r>
    </w:p>
  </w:endnote>
  <w:endnote w:type="continuationSeparator" w:id="0">
    <w:p w14:paraId="025351BF" w14:textId="77777777" w:rsidR="00AC6CA1" w:rsidRDefault="00AC6CA1">
      <w:pPr>
        <w:spacing w:after="0"/>
      </w:pPr>
      <w:r>
        <w:continuationSeparator/>
      </w:r>
    </w:p>
  </w:endnote>
  <w:endnote w:type="continuationNotice" w:id="1">
    <w:p w14:paraId="5DD412A5" w14:textId="77777777" w:rsidR="00AC6CA1" w:rsidRDefault="00AC6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 w:name="?? ??">
    <w:altName w:val="MS Gothic"/>
    <w:panose1 w:val="020B0604020202020204"/>
    <w:charset w:val="80"/>
    <w:family w:val="roman"/>
    <w:pitch w:val="default"/>
    <w:sig w:usb0="00000000" w:usb1="00000000" w:usb2="00000010" w:usb3="00000000" w:csb0="00020000"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64B1F" w14:textId="77777777" w:rsidR="00AC6CA1" w:rsidRDefault="00AC6CA1">
      <w:pPr>
        <w:spacing w:after="0"/>
      </w:pPr>
      <w:r>
        <w:separator/>
      </w:r>
    </w:p>
  </w:footnote>
  <w:footnote w:type="continuationSeparator" w:id="0">
    <w:p w14:paraId="2A7FECD3" w14:textId="77777777" w:rsidR="00AC6CA1" w:rsidRDefault="00AC6CA1">
      <w:pPr>
        <w:spacing w:after="0"/>
      </w:pPr>
      <w:r>
        <w:continuationSeparator/>
      </w:r>
    </w:p>
  </w:footnote>
  <w:footnote w:type="continuationNotice" w:id="1">
    <w:p w14:paraId="749EBBA7" w14:textId="77777777" w:rsidR="00AC6CA1" w:rsidRDefault="00AC6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7CE288A"/>
    <w:multiLevelType w:val="hybridMultilevel"/>
    <w:tmpl w:val="BE98554C"/>
    <w:lvl w:ilvl="0" w:tplc="C1406FB2">
      <w:start w:val="1"/>
      <w:numFmt w:val="bullet"/>
      <w:lvlText w:val="­"/>
      <w:lvlJc w:val="left"/>
      <w:pPr>
        <w:ind w:left="360" w:hanging="360"/>
      </w:pPr>
      <w:rPr>
        <w:rFonts w:ascii="Modern No. 20" w:hAnsi="Modern No. 20"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12"/>
  </w:num>
  <w:num w:numId="5" w16cid:durableId="64882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8"/>
  </w:num>
  <w:num w:numId="8" w16cid:durableId="1925916492">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0"/>
  </w:num>
  <w:num w:numId="10" w16cid:durableId="1145391555">
    <w:abstractNumId w:val="3"/>
  </w:num>
  <w:num w:numId="11" w16cid:durableId="115023289">
    <w:abstractNumId w:val="11"/>
  </w:num>
  <w:num w:numId="12" w16cid:durableId="1175027039">
    <w:abstractNumId w:val="7"/>
  </w:num>
  <w:num w:numId="13" w16cid:durableId="1146625373">
    <w:abstractNumId w:val="4"/>
  </w:num>
  <w:num w:numId="14" w16cid:durableId="58198733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409C"/>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6F5A"/>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96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5E0C"/>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6BA5"/>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86"/>
    <w:rsid w:val="00185CB4"/>
    <w:rsid w:val="001873FF"/>
    <w:rsid w:val="0018757B"/>
    <w:rsid w:val="0018776C"/>
    <w:rsid w:val="00187897"/>
    <w:rsid w:val="00190181"/>
    <w:rsid w:val="00190393"/>
    <w:rsid w:val="001918DB"/>
    <w:rsid w:val="001920C9"/>
    <w:rsid w:val="00192258"/>
    <w:rsid w:val="00192E93"/>
    <w:rsid w:val="00193374"/>
    <w:rsid w:val="001939E6"/>
    <w:rsid w:val="00193B86"/>
    <w:rsid w:val="00194684"/>
    <w:rsid w:val="00194909"/>
    <w:rsid w:val="00194CF5"/>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67E"/>
    <w:rsid w:val="001A5D9F"/>
    <w:rsid w:val="001A5FC6"/>
    <w:rsid w:val="001B086B"/>
    <w:rsid w:val="001B099A"/>
    <w:rsid w:val="001B0B6E"/>
    <w:rsid w:val="001B0EEA"/>
    <w:rsid w:val="001B120B"/>
    <w:rsid w:val="001B1A8B"/>
    <w:rsid w:val="001B3EE1"/>
    <w:rsid w:val="001B43B6"/>
    <w:rsid w:val="001B50A5"/>
    <w:rsid w:val="001B7401"/>
    <w:rsid w:val="001B7745"/>
    <w:rsid w:val="001C0CDA"/>
    <w:rsid w:val="001C193A"/>
    <w:rsid w:val="001C3104"/>
    <w:rsid w:val="001C4B85"/>
    <w:rsid w:val="001C5179"/>
    <w:rsid w:val="001C57E6"/>
    <w:rsid w:val="001C5B8F"/>
    <w:rsid w:val="001C6638"/>
    <w:rsid w:val="001C6CE4"/>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407"/>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0F55"/>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D13"/>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23AE"/>
    <w:rsid w:val="002930C1"/>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C76"/>
    <w:rsid w:val="002E7E0D"/>
    <w:rsid w:val="002E7EFC"/>
    <w:rsid w:val="002F01F7"/>
    <w:rsid w:val="002F04C8"/>
    <w:rsid w:val="002F0628"/>
    <w:rsid w:val="002F0D78"/>
    <w:rsid w:val="002F0F0C"/>
    <w:rsid w:val="002F11BC"/>
    <w:rsid w:val="002F11D7"/>
    <w:rsid w:val="002F1C0E"/>
    <w:rsid w:val="002F2AF3"/>
    <w:rsid w:val="002F33B8"/>
    <w:rsid w:val="002F38BB"/>
    <w:rsid w:val="002F3E1D"/>
    <w:rsid w:val="002F4587"/>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5F3C"/>
    <w:rsid w:val="0033700C"/>
    <w:rsid w:val="00337C0E"/>
    <w:rsid w:val="00340C1B"/>
    <w:rsid w:val="0034137B"/>
    <w:rsid w:val="00341905"/>
    <w:rsid w:val="00341E35"/>
    <w:rsid w:val="0034219A"/>
    <w:rsid w:val="00342FE4"/>
    <w:rsid w:val="0034362E"/>
    <w:rsid w:val="003440A3"/>
    <w:rsid w:val="00345588"/>
    <w:rsid w:val="003458C5"/>
    <w:rsid w:val="00346515"/>
    <w:rsid w:val="0034689D"/>
    <w:rsid w:val="00347606"/>
    <w:rsid w:val="003501C8"/>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2F2"/>
    <w:rsid w:val="00363F46"/>
    <w:rsid w:val="003640D5"/>
    <w:rsid w:val="00364101"/>
    <w:rsid w:val="003653F0"/>
    <w:rsid w:val="00365C67"/>
    <w:rsid w:val="00366598"/>
    <w:rsid w:val="0036669E"/>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4CC"/>
    <w:rsid w:val="003765AB"/>
    <w:rsid w:val="00376F53"/>
    <w:rsid w:val="003770AB"/>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66C"/>
    <w:rsid w:val="003A5C3E"/>
    <w:rsid w:val="003A632C"/>
    <w:rsid w:val="003A7249"/>
    <w:rsid w:val="003A7912"/>
    <w:rsid w:val="003A7F3B"/>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71E"/>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172"/>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E5E"/>
    <w:rsid w:val="00412F57"/>
    <w:rsid w:val="00412F8E"/>
    <w:rsid w:val="004130E6"/>
    <w:rsid w:val="00413B3A"/>
    <w:rsid w:val="00413B62"/>
    <w:rsid w:val="00414243"/>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1ED5"/>
    <w:rsid w:val="004329E6"/>
    <w:rsid w:val="00432BF2"/>
    <w:rsid w:val="0043558F"/>
    <w:rsid w:val="004357E4"/>
    <w:rsid w:val="0043648C"/>
    <w:rsid w:val="00436786"/>
    <w:rsid w:val="00437054"/>
    <w:rsid w:val="004405DB"/>
    <w:rsid w:val="00440AC3"/>
    <w:rsid w:val="00440D73"/>
    <w:rsid w:val="00440D7A"/>
    <w:rsid w:val="00440EA2"/>
    <w:rsid w:val="00441909"/>
    <w:rsid w:val="00441AC0"/>
    <w:rsid w:val="00442549"/>
    <w:rsid w:val="00444F50"/>
    <w:rsid w:val="00446921"/>
    <w:rsid w:val="00446E45"/>
    <w:rsid w:val="004505D5"/>
    <w:rsid w:val="004508F4"/>
    <w:rsid w:val="0045163F"/>
    <w:rsid w:val="00452702"/>
    <w:rsid w:val="004527F6"/>
    <w:rsid w:val="004530B2"/>
    <w:rsid w:val="00454FEA"/>
    <w:rsid w:val="00455D30"/>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BA4"/>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481"/>
    <w:rsid w:val="00494603"/>
    <w:rsid w:val="00494761"/>
    <w:rsid w:val="00497BE3"/>
    <w:rsid w:val="004A039E"/>
    <w:rsid w:val="004A04C8"/>
    <w:rsid w:val="004A0E95"/>
    <w:rsid w:val="004A0FA8"/>
    <w:rsid w:val="004A126D"/>
    <w:rsid w:val="004A37FD"/>
    <w:rsid w:val="004A3F8B"/>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CC7"/>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53F9"/>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114B"/>
    <w:rsid w:val="005429DC"/>
    <w:rsid w:val="00543181"/>
    <w:rsid w:val="005450E0"/>
    <w:rsid w:val="005458D3"/>
    <w:rsid w:val="00546324"/>
    <w:rsid w:val="005464A2"/>
    <w:rsid w:val="00547009"/>
    <w:rsid w:val="00550200"/>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3B9"/>
    <w:rsid w:val="005764D2"/>
    <w:rsid w:val="005770E6"/>
    <w:rsid w:val="00577376"/>
    <w:rsid w:val="00577D5A"/>
    <w:rsid w:val="00580652"/>
    <w:rsid w:val="0058081C"/>
    <w:rsid w:val="00580B03"/>
    <w:rsid w:val="00580D25"/>
    <w:rsid w:val="005815C3"/>
    <w:rsid w:val="00583418"/>
    <w:rsid w:val="005836E8"/>
    <w:rsid w:val="005837DE"/>
    <w:rsid w:val="00584799"/>
    <w:rsid w:val="0058532E"/>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5C8"/>
    <w:rsid w:val="005A3799"/>
    <w:rsid w:val="005A3AD7"/>
    <w:rsid w:val="005A419B"/>
    <w:rsid w:val="005A4591"/>
    <w:rsid w:val="005A4E2F"/>
    <w:rsid w:val="005A566F"/>
    <w:rsid w:val="005A5DAE"/>
    <w:rsid w:val="005A615E"/>
    <w:rsid w:val="005A6230"/>
    <w:rsid w:val="005A638B"/>
    <w:rsid w:val="005A65EA"/>
    <w:rsid w:val="005A6739"/>
    <w:rsid w:val="005A6C37"/>
    <w:rsid w:val="005A7095"/>
    <w:rsid w:val="005A75DC"/>
    <w:rsid w:val="005A7B09"/>
    <w:rsid w:val="005B00E7"/>
    <w:rsid w:val="005B0636"/>
    <w:rsid w:val="005B0878"/>
    <w:rsid w:val="005B129B"/>
    <w:rsid w:val="005B134F"/>
    <w:rsid w:val="005B2A50"/>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2EA1"/>
    <w:rsid w:val="005D3A5E"/>
    <w:rsid w:val="005D3F08"/>
    <w:rsid w:val="005D41F4"/>
    <w:rsid w:val="005D4625"/>
    <w:rsid w:val="005D463B"/>
    <w:rsid w:val="005D4A3C"/>
    <w:rsid w:val="005D595E"/>
    <w:rsid w:val="005D64E5"/>
    <w:rsid w:val="005D6510"/>
    <w:rsid w:val="005D6ECE"/>
    <w:rsid w:val="005D7D48"/>
    <w:rsid w:val="005E089C"/>
    <w:rsid w:val="005E1647"/>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2B83"/>
    <w:rsid w:val="006234F8"/>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6F7F"/>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08"/>
    <w:rsid w:val="00683DC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58B7"/>
    <w:rsid w:val="006A6E83"/>
    <w:rsid w:val="006A7F66"/>
    <w:rsid w:val="006A7F70"/>
    <w:rsid w:val="006B0442"/>
    <w:rsid w:val="006B04EF"/>
    <w:rsid w:val="006B0964"/>
    <w:rsid w:val="006B23F5"/>
    <w:rsid w:val="006B27A7"/>
    <w:rsid w:val="006B29D5"/>
    <w:rsid w:val="006B2AF3"/>
    <w:rsid w:val="006B4BDB"/>
    <w:rsid w:val="006B50FA"/>
    <w:rsid w:val="006B6698"/>
    <w:rsid w:val="006B6E95"/>
    <w:rsid w:val="006B6F08"/>
    <w:rsid w:val="006B6F11"/>
    <w:rsid w:val="006C0355"/>
    <w:rsid w:val="006C0E2B"/>
    <w:rsid w:val="006C14C6"/>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02"/>
    <w:rsid w:val="00734FF8"/>
    <w:rsid w:val="00735712"/>
    <w:rsid w:val="007358EB"/>
    <w:rsid w:val="00735E8B"/>
    <w:rsid w:val="007362E8"/>
    <w:rsid w:val="00736C6F"/>
    <w:rsid w:val="00736D1C"/>
    <w:rsid w:val="007370EE"/>
    <w:rsid w:val="007402F1"/>
    <w:rsid w:val="00740AD9"/>
    <w:rsid w:val="0074107A"/>
    <w:rsid w:val="007416D2"/>
    <w:rsid w:val="00741C8E"/>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0525"/>
    <w:rsid w:val="00761284"/>
    <w:rsid w:val="00761A53"/>
    <w:rsid w:val="0076206A"/>
    <w:rsid w:val="0076247E"/>
    <w:rsid w:val="00762890"/>
    <w:rsid w:val="00762896"/>
    <w:rsid w:val="0076297B"/>
    <w:rsid w:val="007631C1"/>
    <w:rsid w:val="007637DF"/>
    <w:rsid w:val="00763FC2"/>
    <w:rsid w:val="007640A4"/>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2702"/>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AFE"/>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732"/>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065"/>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1C6"/>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ED7"/>
    <w:rsid w:val="00860F1F"/>
    <w:rsid w:val="0086156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3DA"/>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6CB"/>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6683"/>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0D65"/>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A3C"/>
    <w:rsid w:val="00925DE2"/>
    <w:rsid w:val="00926187"/>
    <w:rsid w:val="00926483"/>
    <w:rsid w:val="00927186"/>
    <w:rsid w:val="0093024E"/>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02E"/>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08F6"/>
    <w:rsid w:val="009C13E4"/>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894"/>
    <w:rsid w:val="00A03E7F"/>
    <w:rsid w:val="00A04834"/>
    <w:rsid w:val="00A04F76"/>
    <w:rsid w:val="00A0571C"/>
    <w:rsid w:val="00A05D91"/>
    <w:rsid w:val="00A061A9"/>
    <w:rsid w:val="00A0668C"/>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59D8"/>
    <w:rsid w:val="00A16529"/>
    <w:rsid w:val="00A17D3C"/>
    <w:rsid w:val="00A20496"/>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DAC"/>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6CA1"/>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19F5"/>
    <w:rsid w:val="00B02280"/>
    <w:rsid w:val="00B02D9E"/>
    <w:rsid w:val="00B0307A"/>
    <w:rsid w:val="00B030CB"/>
    <w:rsid w:val="00B06108"/>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1BA6"/>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7A3"/>
    <w:rsid w:val="00B61F9D"/>
    <w:rsid w:val="00B62E85"/>
    <w:rsid w:val="00B63DEC"/>
    <w:rsid w:val="00B64047"/>
    <w:rsid w:val="00B64642"/>
    <w:rsid w:val="00B65E46"/>
    <w:rsid w:val="00B66DA8"/>
    <w:rsid w:val="00B67C0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577C"/>
    <w:rsid w:val="00B8631F"/>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A7073"/>
    <w:rsid w:val="00BB0253"/>
    <w:rsid w:val="00BB1B41"/>
    <w:rsid w:val="00BB2F16"/>
    <w:rsid w:val="00BB3566"/>
    <w:rsid w:val="00BB35F0"/>
    <w:rsid w:val="00BB4300"/>
    <w:rsid w:val="00BB4D3C"/>
    <w:rsid w:val="00BB4F10"/>
    <w:rsid w:val="00BB5B93"/>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623E"/>
    <w:rsid w:val="00C07CAF"/>
    <w:rsid w:val="00C07CBF"/>
    <w:rsid w:val="00C10078"/>
    <w:rsid w:val="00C10EA7"/>
    <w:rsid w:val="00C1183A"/>
    <w:rsid w:val="00C1249F"/>
    <w:rsid w:val="00C124ED"/>
    <w:rsid w:val="00C125C3"/>
    <w:rsid w:val="00C13140"/>
    <w:rsid w:val="00C1339D"/>
    <w:rsid w:val="00C13D4E"/>
    <w:rsid w:val="00C14A54"/>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5B5"/>
    <w:rsid w:val="00C27E8B"/>
    <w:rsid w:val="00C27F3B"/>
    <w:rsid w:val="00C30483"/>
    <w:rsid w:val="00C30887"/>
    <w:rsid w:val="00C3288A"/>
    <w:rsid w:val="00C3294A"/>
    <w:rsid w:val="00C33AAC"/>
    <w:rsid w:val="00C33CB5"/>
    <w:rsid w:val="00C33FBB"/>
    <w:rsid w:val="00C34106"/>
    <w:rsid w:val="00C34E41"/>
    <w:rsid w:val="00C3546E"/>
    <w:rsid w:val="00C35CFA"/>
    <w:rsid w:val="00C35E15"/>
    <w:rsid w:val="00C37113"/>
    <w:rsid w:val="00C379EA"/>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85"/>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41C7"/>
    <w:rsid w:val="00C655B9"/>
    <w:rsid w:val="00C664F1"/>
    <w:rsid w:val="00C674FA"/>
    <w:rsid w:val="00C67B6F"/>
    <w:rsid w:val="00C7015D"/>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0B3"/>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7BB"/>
    <w:rsid w:val="00C97ED2"/>
    <w:rsid w:val="00CA003A"/>
    <w:rsid w:val="00CA0B7B"/>
    <w:rsid w:val="00CA0BD0"/>
    <w:rsid w:val="00CA2170"/>
    <w:rsid w:val="00CA2C52"/>
    <w:rsid w:val="00CA399F"/>
    <w:rsid w:val="00CA4855"/>
    <w:rsid w:val="00CA4AF7"/>
    <w:rsid w:val="00CA526D"/>
    <w:rsid w:val="00CA59F5"/>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69C6"/>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EE3"/>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44EC"/>
    <w:rsid w:val="00D3588A"/>
    <w:rsid w:val="00D35BF9"/>
    <w:rsid w:val="00D35D79"/>
    <w:rsid w:val="00D3649F"/>
    <w:rsid w:val="00D40575"/>
    <w:rsid w:val="00D41809"/>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88D"/>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C7DFF"/>
    <w:rsid w:val="00DD0337"/>
    <w:rsid w:val="00DD119B"/>
    <w:rsid w:val="00DD4105"/>
    <w:rsid w:val="00DD4347"/>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5C07"/>
    <w:rsid w:val="00DE7B5A"/>
    <w:rsid w:val="00DF058A"/>
    <w:rsid w:val="00DF0F05"/>
    <w:rsid w:val="00DF1EBF"/>
    <w:rsid w:val="00DF215B"/>
    <w:rsid w:val="00DF2C08"/>
    <w:rsid w:val="00DF4286"/>
    <w:rsid w:val="00DF48E5"/>
    <w:rsid w:val="00DF5A14"/>
    <w:rsid w:val="00DF5DCC"/>
    <w:rsid w:val="00DF6B6D"/>
    <w:rsid w:val="00DF6F13"/>
    <w:rsid w:val="00DF797C"/>
    <w:rsid w:val="00DF7D07"/>
    <w:rsid w:val="00DF7E69"/>
    <w:rsid w:val="00E00625"/>
    <w:rsid w:val="00E00D90"/>
    <w:rsid w:val="00E0144E"/>
    <w:rsid w:val="00E01544"/>
    <w:rsid w:val="00E018FF"/>
    <w:rsid w:val="00E019A5"/>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007"/>
    <w:rsid w:val="00E22C9F"/>
    <w:rsid w:val="00E23B5A"/>
    <w:rsid w:val="00E248E8"/>
    <w:rsid w:val="00E25719"/>
    <w:rsid w:val="00E25818"/>
    <w:rsid w:val="00E26DB3"/>
    <w:rsid w:val="00E275F5"/>
    <w:rsid w:val="00E27B13"/>
    <w:rsid w:val="00E30046"/>
    <w:rsid w:val="00E300E6"/>
    <w:rsid w:val="00E302B0"/>
    <w:rsid w:val="00E3099D"/>
    <w:rsid w:val="00E3134C"/>
    <w:rsid w:val="00E32536"/>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39FE"/>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08E"/>
    <w:rsid w:val="00E9436D"/>
    <w:rsid w:val="00E94851"/>
    <w:rsid w:val="00E94A62"/>
    <w:rsid w:val="00E9527A"/>
    <w:rsid w:val="00E95933"/>
    <w:rsid w:val="00E95E4B"/>
    <w:rsid w:val="00E9714D"/>
    <w:rsid w:val="00E9777C"/>
    <w:rsid w:val="00E97ADE"/>
    <w:rsid w:val="00EA0DC8"/>
    <w:rsid w:val="00EA11E8"/>
    <w:rsid w:val="00EA1E6F"/>
    <w:rsid w:val="00EA28F3"/>
    <w:rsid w:val="00EA2AA2"/>
    <w:rsid w:val="00EA33F9"/>
    <w:rsid w:val="00EA346D"/>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09A"/>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71C"/>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BF4"/>
    <w:rsid w:val="00F10DD6"/>
    <w:rsid w:val="00F1186A"/>
    <w:rsid w:val="00F11F0C"/>
    <w:rsid w:val="00F11FA3"/>
    <w:rsid w:val="00F128BC"/>
    <w:rsid w:val="00F12DB9"/>
    <w:rsid w:val="00F133AD"/>
    <w:rsid w:val="00F1373A"/>
    <w:rsid w:val="00F13ED4"/>
    <w:rsid w:val="00F14337"/>
    <w:rsid w:val="00F147BF"/>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707"/>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4CB4"/>
    <w:rsid w:val="00F359EF"/>
    <w:rsid w:val="00F35FE1"/>
    <w:rsid w:val="00F367DF"/>
    <w:rsid w:val="00F36B9C"/>
    <w:rsid w:val="00F36C24"/>
    <w:rsid w:val="00F36ED7"/>
    <w:rsid w:val="00F37758"/>
    <w:rsid w:val="00F401E5"/>
    <w:rsid w:val="00F40998"/>
    <w:rsid w:val="00F40F59"/>
    <w:rsid w:val="00F4168A"/>
    <w:rsid w:val="00F41D1A"/>
    <w:rsid w:val="00F4291B"/>
    <w:rsid w:val="00F42CBF"/>
    <w:rsid w:val="00F42DCB"/>
    <w:rsid w:val="00F42DF1"/>
    <w:rsid w:val="00F4341F"/>
    <w:rsid w:val="00F43D29"/>
    <w:rsid w:val="00F44888"/>
    <w:rsid w:val="00F45087"/>
    <w:rsid w:val="00F45FE9"/>
    <w:rsid w:val="00F4631B"/>
    <w:rsid w:val="00F46A0E"/>
    <w:rsid w:val="00F46A8D"/>
    <w:rsid w:val="00F46E5A"/>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70"/>
    <w:rsid w:val="00F62598"/>
    <w:rsid w:val="00F628A2"/>
    <w:rsid w:val="00F62DC6"/>
    <w:rsid w:val="00F636A0"/>
    <w:rsid w:val="00F64A78"/>
    <w:rsid w:val="00F658F8"/>
    <w:rsid w:val="00F65A3C"/>
    <w:rsid w:val="00F663DF"/>
    <w:rsid w:val="00F702AD"/>
    <w:rsid w:val="00F7043E"/>
    <w:rsid w:val="00F7051A"/>
    <w:rsid w:val="00F7132D"/>
    <w:rsid w:val="00F7264F"/>
    <w:rsid w:val="00F7406D"/>
    <w:rsid w:val="00F753A1"/>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C88"/>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537"/>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3397"/>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5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4136527">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372513">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2518</TotalTime>
  <Pages>7</Pages>
  <Words>1854</Words>
  <Characters>10571</Characters>
  <Application>Microsoft Office Word</Application>
  <DocSecurity>0</DocSecurity>
  <Lines>88</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926</cp:revision>
  <cp:lastPrinted>2016-08-05T18:54:00Z</cp:lastPrinted>
  <dcterms:created xsi:type="dcterms:W3CDTF">2020-08-03T20:20:00Z</dcterms:created>
  <dcterms:modified xsi:type="dcterms:W3CDTF">2022-04-25T00:14:00Z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